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4C14" w14:textId="77777777" w:rsidR="00D31C74" w:rsidRPr="009F5DD4" w:rsidRDefault="00D31C74" w:rsidP="00D31C74">
      <w:pPr>
        <w:numPr>
          <w:ilvl w:val="12"/>
          <w:numId w:val="0"/>
        </w:numPr>
        <w:rPr>
          <w:rFonts w:cs="Arial"/>
          <w:color w:val="auto"/>
          <w:sz w:val="2"/>
          <w:szCs w:val="2"/>
          <w:highlight w:val="yellow"/>
        </w:rPr>
      </w:pPr>
    </w:p>
    <w:p w14:paraId="5B8C8F9E" w14:textId="1A144206" w:rsidR="004916C5" w:rsidRPr="007450EC" w:rsidRDefault="007450EC" w:rsidP="007450EC">
      <w:pPr>
        <w:widowControl w:val="0"/>
        <w:jc w:val="center"/>
        <w:rPr>
          <w:rFonts w:cs="Arial"/>
          <w:b/>
          <w:snapToGrid w:val="0"/>
          <w:color w:val="auto"/>
          <w:sz w:val="24"/>
        </w:rPr>
      </w:pPr>
      <w:bookmarkStart w:id="0" w:name="_Toc347431571"/>
      <w:bookmarkStart w:id="1" w:name="_Toc353347063"/>
      <w:bookmarkStart w:id="2" w:name="_Toc178392216"/>
      <w:r w:rsidRPr="007450EC">
        <w:rPr>
          <w:rFonts w:cs="Arial"/>
          <w:b/>
          <w:snapToGrid w:val="0"/>
          <w:color w:val="auto"/>
          <w:sz w:val="24"/>
        </w:rPr>
        <w:t xml:space="preserve">ATTACHMENT </w:t>
      </w:r>
      <w:r w:rsidR="00DF6ECC">
        <w:rPr>
          <w:rFonts w:cs="Arial"/>
          <w:b/>
          <w:snapToGrid w:val="0"/>
          <w:color w:val="auto"/>
          <w:sz w:val="24"/>
        </w:rPr>
        <w:t>D</w:t>
      </w:r>
    </w:p>
    <w:p w14:paraId="3A6E94B0" w14:textId="77777777" w:rsidR="004916C5" w:rsidRPr="007450EC" w:rsidRDefault="004916C5" w:rsidP="007450EC">
      <w:pPr>
        <w:widowControl w:val="0"/>
        <w:jc w:val="center"/>
        <w:rPr>
          <w:rFonts w:cs="Arial"/>
          <w:b/>
          <w:snapToGrid w:val="0"/>
          <w:color w:val="auto"/>
          <w:sz w:val="24"/>
        </w:rPr>
      </w:pPr>
      <w:r w:rsidRPr="007450EC">
        <w:rPr>
          <w:rFonts w:cs="Arial"/>
          <w:b/>
          <w:snapToGrid w:val="0"/>
          <w:color w:val="auto"/>
          <w:sz w:val="24"/>
        </w:rPr>
        <w:t>Technical Requirements Traceability Matrix</w:t>
      </w:r>
    </w:p>
    <w:p w14:paraId="3F4AFA2E" w14:textId="77777777" w:rsidR="004916C5" w:rsidRPr="007450EC" w:rsidRDefault="004916C5" w:rsidP="007450EC">
      <w:pPr>
        <w:widowControl w:val="0"/>
        <w:jc w:val="center"/>
        <w:rPr>
          <w:rFonts w:cs="Arial"/>
          <w:b/>
          <w:snapToGrid w:val="0"/>
          <w:color w:val="auto"/>
          <w:sz w:val="24"/>
        </w:rPr>
      </w:pPr>
    </w:p>
    <w:bookmarkEnd w:id="0"/>
    <w:bookmarkEnd w:id="1"/>
    <w:p w14:paraId="3A6C932C" w14:textId="2B745669" w:rsidR="004916C5" w:rsidRPr="007450EC" w:rsidRDefault="004916C5" w:rsidP="007450EC">
      <w:pPr>
        <w:widowControl w:val="0"/>
        <w:jc w:val="center"/>
        <w:rPr>
          <w:rFonts w:cs="Arial"/>
          <w:b/>
          <w:snapToGrid w:val="0"/>
          <w:color w:val="auto"/>
          <w:sz w:val="24"/>
        </w:rPr>
      </w:pPr>
      <w:r w:rsidRPr="007450EC">
        <w:rPr>
          <w:rFonts w:cs="Arial"/>
          <w:b/>
          <w:snapToGrid w:val="0"/>
          <w:color w:val="auto"/>
          <w:sz w:val="24"/>
        </w:rPr>
        <w:t>Request for Proposal Number</w:t>
      </w:r>
      <w:r w:rsidR="00A71335">
        <w:rPr>
          <w:rFonts w:cs="Arial"/>
          <w:b/>
          <w:snapToGrid w:val="0"/>
          <w:color w:val="auto"/>
          <w:sz w:val="24"/>
        </w:rPr>
        <w:t xml:space="preserve"> 6231</w:t>
      </w:r>
      <w:r w:rsidR="003277A6">
        <w:rPr>
          <w:rFonts w:cs="Arial"/>
          <w:b/>
          <w:snapToGrid w:val="0"/>
          <w:color w:val="auto"/>
          <w:sz w:val="24"/>
        </w:rPr>
        <w:t xml:space="preserve"> </w:t>
      </w:r>
      <w:bookmarkStart w:id="3" w:name="_GoBack"/>
      <w:bookmarkEnd w:id="3"/>
      <w:r w:rsidRPr="007450EC">
        <w:rPr>
          <w:rFonts w:cs="Arial"/>
          <w:b/>
          <w:snapToGrid w:val="0"/>
          <w:color w:val="auto"/>
          <w:sz w:val="24"/>
        </w:rPr>
        <w:t>Z1</w:t>
      </w:r>
    </w:p>
    <w:p w14:paraId="17D962EC" w14:textId="77777777" w:rsidR="00451736" w:rsidRDefault="00451736" w:rsidP="004916C5">
      <w:pPr>
        <w:jc w:val="center"/>
        <w:rPr>
          <w:b/>
          <w:bCs/>
          <w:sz w:val="28"/>
        </w:rPr>
      </w:pPr>
    </w:p>
    <w:p w14:paraId="2D31C5E9" w14:textId="287B28CF" w:rsidR="00A60A89" w:rsidRPr="00F81E24" w:rsidRDefault="00A60A89" w:rsidP="00451736">
      <w:pPr>
        <w:jc w:val="left"/>
        <w:rPr>
          <w:b/>
          <w:bCs/>
          <w:sz w:val="28"/>
        </w:rPr>
      </w:pPr>
      <w:r>
        <w:rPr>
          <w:b/>
          <w:bCs/>
          <w:sz w:val="28"/>
        </w:rPr>
        <w:t>Bidder Name: _______________________________________________</w:t>
      </w:r>
    </w:p>
    <w:p w14:paraId="7256DE5E" w14:textId="77777777" w:rsidR="004916C5" w:rsidRPr="005C2E90" w:rsidRDefault="004916C5" w:rsidP="004916C5">
      <w:pPr>
        <w:pStyle w:val="Level1Body"/>
      </w:pPr>
    </w:p>
    <w:p w14:paraId="49E7B8D0" w14:textId="77777777" w:rsidR="00924C99" w:rsidRPr="00924C99" w:rsidRDefault="00924C99" w:rsidP="00924C99">
      <w:pPr>
        <w:autoSpaceDE w:val="0"/>
        <w:autoSpaceDN w:val="0"/>
        <w:adjustRightInd w:val="0"/>
        <w:jc w:val="left"/>
        <w:rPr>
          <w:rFonts w:cs="Arial"/>
          <w:sz w:val="24"/>
        </w:rPr>
      </w:pPr>
    </w:p>
    <w:p w14:paraId="59A9E5F1" w14:textId="393BF598" w:rsidR="00924C99" w:rsidRPr="00924C99" w:rsidRDefault="00924C99" w:rsidP="00924C99">
      <w:pPr>
        <w:autoSpaceDE w:val="0"/>
        <w:autoSpaceDN w:val="0"/>
        <w:adjustRightInd w:val="0"/>
        <w:rPr>
          <w:rFonts w:cs="Arial"/>
          <w:sz w:val="20"/>
          <w:szCs w:val="20"/>
        </w:rPr>
      </w:pPr>
      <w:r w:rsidRPr="00924C99">
        <w:rPr>
          <w:rFonts w:cs="Arial"/>
          <w:sz w:val="20"/>
          <w:szCs w:val="20"/>
        </w:rPr>
        <w:t xml:space="preserve">Bidders </w:t>
      </w:r>
      <w:r w:rsidR="0046083E">
        <w:rPr>
          <w:rFonts w:cs="Arial"/>
          <w:sz w:val="20"/>
          <w:szCs w:val="20"/>
        </w:rPr>
        <w:t>must</w:t>
      </w:r>
      <w:r w:rsidRPr="00924C99">
        <w:rPr>
          <w:rFonts w:cs="Arial"/>
          <w:sz w:val="20"/>
          <w:szCs w:val="20"/>
        </w:rPr>
        <w:t xml:space="preserve"> describe in detail how the proposed solution meets the conformance specification outlined within each Technical Requirement. </w:t>
      </w:r>
    </w:p>
    <w:p w14:paraId="7EC71C6F" w14:textId="77777777" w:rsidR="00924C99" w:rsidRPr="00924C99" w:rsidRDefault="00924C99" w:rsidP="00924C99">
      <w:pPr>
        <w:autoSpaceDE w:val="0"/>
        <w:autoSpaceDN w:val="0"/>
        <w:adjustRightInd w:val="0"/>
        <w:rPr>
          <w:rFonts w:cs="Arial"/>
          <w:sz w:val="20"/>
          <w:szCs w:val="20"/>
        </w:rPr>
      </w:pPr>
    </w:p>
    <w:p w14:paraId="65E73B58" w14:textId="77777777" w:rsidR="00924C99" w:rsidRPr="00924C99" w:rsidRDefault="00924C99" w:rsidP="00924C99">
      <w:pPr>
        <w:autoSpaceDE w:val="0"/>
        <w:autoSpaceDN w:val="0"/>
        <w:adjustRightInd w:val="0"/>
        <w:rPr>
          <w:rFonts w:cs="Arial"/>
          <w:sz w:val="20"/>
          <w:szCs w:val="20"/>
        </w:rPr>
      </w:pPr>
      <w:r w:rsidRPr="00924C99">
        <w:rPr>
          <w:rFonts w:cs="Arial"/>
          <w:sz w:val="20"/>
          <w:szCs w:val="20"/>
        </w:rPr>
        <w:t xml:space="preserve">The traceability matrix is used to document and track the project requirements from the proposal through testing to verify that the requirement has been completely fulfilled. The contractor will be responsible for maintaining the contract set of Baseline Requirements. The traceability matrix will form one of the key artifacts required for testing and validation that each requirement has been complied with (i.e., 100% fulfilled). </w:t>
      </w:r>
    </w:p>
    <w:p w14:paraId="482595DE" w14:textId="77777777" w:rsidR="00924C99" w:rsidRPr="00924C99" w:rsidRDefault="00924C99" w:rsidP="00924C99">
      <w:pPr>
        <w:autoSpaceDE w:val="0"/>
        <w:autoSpaceDN w:val="0"/>
        <w:adjustRightInd w:val="0"/>
        <w:rPr>
          <w:rFonts w:cs="Arial"/>
          <w:sz w:val="20"/>
          <w:szCs w:val="20"/>
        </w:rPr>
      </w:pPr>
    </w:p>
    <w:p w14:paraId="72DC9547" w14:textId="3BC4DC9D" w:rsidR="00924C99" w:rsidRPr="00924C99" w:rsidRDefault="00924C99" w:rsidP="00924C99">
      <w:pPr>
        <w:autoSpaceDE w:val="0"/>
        <w:autoSpaceDN w:val="0"/>
        <w:adjustRightInd w:val="0"/>
        <w:rPr>
          <w:rFonts w:cs="Arial"/>
          <w:sz w:val="20"/>
          <w:szCs w:val="20"/>
        </w:rPr>
      </w:pPr>
      <w:r w:rsidRPr="00924C99">
        <w:rPr>
          <w:rFonts w:cs="Arial"/>
          <w:sz w:val="20"/>
          <w:szCs w:val="20"/>
        </w:rPr>
        <w:t xml:space="preserve">The traceability matrix should indicate how the bidder intends to comply with the requirement and the effort required to achieve that compliance. It is not </w:t>
      </w:r>
      <w:r w:rsidRPr="00A002E3">
        <w:rPr>
          <w:rFonts w:cs="Arial"/>
          <w:sz w:val="20"/>
          <w:szCs w:val="20"/>
        </w:rPr>
        <w:t>sufficient</w:t>
      </w:r>
      <w:r w:rsidRPr="00924C99">
        <w:rPr>
          <w:rFonts w:cs="Arial"/>
          <w:sz w:val="20"/>
          <w:szCs w:val="20"/>
        </w:rPr>
        <w:t xml:space="preserve"> for the bidder to simply state that it intends to meet the requirements of the RFP. DHHS will consider any such response to the requirements in this RFP to be non-responsive and the bid may be rejected. </w:t>
      </w:r>
    </w:p>
    <w:p w14:paraId="64F3525E" w14:textId="77777777" w:rsidR="00924C99" w:rsidRPr="00924C99" w:rsidRDefault="00924C99" w:rsidP="00924C99">
      <w:pPr>
        <w:autoSpaceDE w:val="0"/>
        <w:autoSpaceDN w:val="0"/>
        <w:adjustRightInd w:val="0"/>
        <w:rPr>
          <w:rFonts w:cs="Arial"/>
          <w:sz w:val="20"/>
          <w:szCs w:val="20"/>
        </w:rPr>
      </w:pPr>
    </w:p>
    <w:p w14:paraId="379ABCB2" w14:textId="1FC37754" w:rsidR="00924C99" w:rsidRPr="00924C99" w:rsidRDefault="00924C99" w:rsidP="00924C99">
      <w:pPr>
        <w:pStyle w:val="Level2Body"/>
        <w:ind w:left="0"/>
        <w:rPr>
          <w:rFonts w:cs="Arial"/>
          <w:sz w:val="20"/>
          <w:szCs w:val="20"/>
        </w:rPr>
      </w:pPr>
      <w:r w:rsidRPr="00924C99">
        <w:rPr>
          <w:rFonts w:cs="Arial"/>
          <w:sz w:val="20"/>
          <w:szCs w:val="20"/>
        </w:rPr>
        <w:t>The bidder must ensure that the original requirement identifier and requirement description are maintained in the traceability matrix as provided by DHHS. Failure to maintain these elements may render the bid non-responsive and result in rejection of the bidder.</w:t>
      </w:r>
    </w:p>
    <w:p w14:paraId="7D1FCDC2" w14:textId="77777777" w:rsidR="00924C99" w:rsidRDefault="00924C99" w:rsidP="00924C99">
      <w:pPr>
        <w:pStyle w:val="Level2Body"/>
        <w:ind w:left="0"/>
        <w:rPr>
          <w:rFonts w:cs="Arial"/>
          <w:szCs w:val="22"/>
        </w:rPr>
      </w:pPr>
    </w:p>
    <w:p w14:paraId="728AF410" w14:textId="4885B804" w:rsidR="004916C5" w:rsidRDefault="004916C5" w:rsidP="004916C5">
      <w:pPr>
        <w:pStyle w:val="Level2Body"/>
        <w:ind w:left="0"/>
        <w:rPr>
          <w:sz w:val="18"/>
          <w:szCs w:val="18"/>
        </w:rPr>
      </w:pPr>
      <w:r w:rsidRPr="000B4E4D">
        <w:rPr>
          <w:sz w:val="18"/>
          <w:szCs w:val="18"/>
        </w:rPr>
        <w:t>How to complete the traceability matrix:</w:t>
      </w:r>
    </w:p>
    <w:p w14:paraId="4CF14A8B" w14:textId="77777777" w:rsidR="00E47C62" w:rsidRPr="000B4E4D" w:rsidRDefault="00E47C62" w:rsidP="004916C5">
      <w:pPr>
        <w:pStyle w:val="Level2Body"/>
        <w:ind w:left="0"/>
        <w:rPr>
          <w:sz w:val="18"/>
          <w:szCs w:val="18"/>
        </w:rPr>
      </w:pPr>
    </w:p>
    <w:tbl>
      <w:tblPr>
        <w:tblpPr w:leftFromText="180" w:rightFromText="180" w:vertAnchor="text" w:horzAnchor="margin" w:tblpY="42"/>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240"/>
      </w:tblGrid>
      <w:tr w:rsidR="00451736" w:rsidRPr="008C198E" w14:paraId="6B0FF369" w14:textId="77777777" w:rsidTr="005F7DA7">
        <w:trPr>
          <w:trHeight w:val="371"/>
          <w:tblHeader/>
        </w:trPr>
        <w:tc>
          <w:tcPr>
            <w:tcW w:w="1885" w:type="dxa"/>
            <w:shd w:val="clear" w:color="auto" w:fill="D0CECE" w:themeFill="background2" w:themeFillShade="E6"/>
          </w:tcPr>
          <w:p w14:paraId="5AD86F49" w14:textId="77777777" w:rsidR="00451736" w:rsidRPr="00D83A35" w:rsidRDefault="00451736" w:rsidP="00451736">
            <w:pPr>
              <w:jc w:val="left"/>
              <w:rPr>
                <w:sz w:val="18"/>
                <w:szCs w:val="18"/>
              </w:rPr>
            </w:pPr>
            <w:r w:rsidRPr="00D83A35">
              <w:rPr>
                <w:sz w:val="18"/>
                <w:szCs w:val="18"/>
              </w:rPr>
              <w:t>Column Description</w:t>
            </w:r>
          </w:p>
        </w:tc>
        <w:tc>
          <w:tcPr>
            <w:tcW w:w="12240" w:type="dxa"/>
            <w:shd w:val="clear" w:color="auto" w:fill="D0CECE" w:themeFill="background2" w:themeFillShade="E6"/>
          </w:tcPr>
          <w:p w14:paraId="3C322706" w14:textId="77777777" w:rsidR="00451736" w:rsidRPr="00D83A35" w:rsidRDefault="00451736" w:rsidP="00451736">
            <w:pPr>
              <w:jc w:val="left"/>
              <w:rPr>
                <w:sz w:val="18"/>
                <w:szCs w:val="18"/>
              </w:rPr>
            </w:pPr>
            <w:r w:rsidRPr="00D83A35">
              <w:rPr>
                <w:sz w:val="18"/>
                <w:szCs w:val="18"/>
              </w:rPr>
              <w:t>Bidder Responsibility</w:t>
            </w:r>
          </w:p>
        </w:tc>
      </w:tr>
      <w:tr w:rsidR="00451736" w:rsidRPr="008C198E" w14:paraId="3FA09126" w14:textId="77777777" w:rsidTr="005F7DA7">
        <w:trPr>
          <w:trHeight w:val="249"/>
        </w:trPr>
        <w:tc>
          <w:tcPr>
            <w:tcW w:w="1885" w:type="dxa"/>
          </w:tcPr>
          <w:p w14:paraId="5DF9E201" w14:textId="77777777" w:rsidR="00451736" w:rsidRPr="00D83A35" w:rsidRDefault="00451736" w:rsidP="00451736">
            <w:pPr>
              <w:jc w:val="left"/>
              <w:rPr>
                <w:sz w:val="18"/>
                <w:szCs w:val="18"/>
              </w:rPr>
            </w:pPr>
            <w:proofErr w:type="spellStart"/>
            <w:r w:rsidRPr="00D83A35">
              <w:rPr>
                <w:sz w:val="18"/>
                <w:szCs w:val="18"/>
              </w:rPr>
              <w:t>Req</w:t>
            </w:r>
            <w:proofErr w:type="spellEnd"/>
            <w:r w:rsidRPr="00D83A35">
              <w:rPr>
                <w:sz w:val="18"/>
                <w:szCs w:val="18"/>
              </w:rPr>
              <w:t xml:space="preserve"> #</w:t>
            </w:r>
          </w:p>
        </w:tc>
        <w:tc>
          <w:tcPr>
            <w:tcW w:w="12240" w:type="dxa"/>
          </w:tcPr>
          <w:p w14:paraId="566018B4" w14:textId="77777777" w:rsidR="00451736" w:rsidRPr="00D83A35" w:rsidRDefault="00451736" w:rsidP="00451736">
            <w:pPr>
              <w:jc w:val="left"/>
              <w:rPr>
                <w:sz w:val="18"/>
                <w:szCs w:val="18"/>
              </w:rPr>
            </w:pPr>
            <w:r w:rsidRPr="00D83A35">
              <w:rPr>
                <w:sz w:val="18"/>
                <w:szCs w:val="18"/>
              </w:rPr>
              <w:t>The unique identifier for the requirement as assigned by DHHS, followed by the specific requirement number.  This column is dictated by this RFP and should not be modified by the Bidder.</w:t>
            </w:r>
          </w:p>
        </w:tc>
      </w:tr>
      <w:tr w:rsidR="00451736" w:rsidRPr="008C198E" w14:paraId="0B43CBC6" w14:textId="77777777" w:rsidTr="005F7DA7">
        <w:trPr>
          <w:trHeight w:val="253"/>
        </w:trPr>
        <w:tc>
          <w:tcPr>
            <w:tcW w:w="1885" w:type="dxa"/>
          </w:tcPr>
          <w:p w14:paraId="0DED3DE4" w14:textId="77777777" w:rsidR="00451736" w:rsidRPr="00D83A35" w:rsidRDefault="00451736" w:rsidP="00451736">
            <w:pPr>
              <w:jc w:val="left"/>
              <w:rPr>
                <w:sz w:val="18"/>
                <w:szCs w:val="18"/>
              </w:rPr>
            </w:pPr>
            <w:r w:rsidRPr="00D83A35">
              <w:rPr>
                <w:sz w:val="18"/>
                <w:szCs w:val="18"/>
              </w:rPr>
              <w:t>Requirement</w:t>
            </w:r>
          </w:p>
        </w:tc>
        <w:tc>
          <w:tcPr>
            <w:tcW w:w="12240" w:type="dxa"/>
          </w:tcPr>
          <w:p w14:paraId="616C1A8F" w14:textId="77777777" w:rsidR="00451736" w:rsidRPr="00D83A35" w:rsidRDefault="00451736" w:rsidP="00451736">
            <w:pPr>
              <w:jc w:val="left"/>
              <w:rPr>
                <w:sz w:val="18"/>
                <w:szCs w:val="18"/>
              </w:rPr>
            </w:pPr>
            <w:r w:rsidRPr="00D83A35">
              <w:rPr>
                <w:sz w:val="18"/>
                <w:szCs w:val="18"/>
              </w:rPr>
              <w:t xml:space="preserve">The </w:t>
            </w:r>
            <w:r>
              <w:rPr>
                <w:sz w:val="18"/>
                <w:szCs w:val="18"/>
              </w:rPr>
              <w:t>description</w:t>
            </w:r>
            <w:r w:rsidRPr="00D83A35">
              <w:rPr>
                <w:sz w:val="18"/>
                <w:szCs w:val="18"/>
              </w:rPr>
              <w:t xml:space="preserve"> of the requirement to which the Bidder should respond.  This </w:t>
            </w:r>
            <w:r>
              <w:rPr>
                <w:sz w:val="18"/>
                <w:szCs w:val="18"/>
              </w:rPr>
              <w:t xml:space="preserve">language is specified in </w:t>
            </w:r>
            <w:r w:rsidRPr="00D83A35">
              <w:rPr>
                <w:sz w:val="18"/>
                <w:szCs w:val="18"/>
              </w:rPr>
              <w:t>the RFP and must not be modified by the Bidder.</w:t>
            </w:r>
          </w:p>
        </w:tc>
      </w:tr>
      <w:tr w:rsidR="00451736" w:rsidRPr="008C198E" w14:paraId="0CB95BD1" w14:textId="77777777" w:rsidTr="005F7DA7">
        <w:trPr>
          <w:trHeight w:val="602"/>
        </w:trPr>
        <w:tc>
          <w:tcPr>
            <w:tcW w:w="1885" w:type="dxa"/>
          </w:tcPr>
          <w:p w14:paraId="42ED2D04" w14:textId="77777777" w:rsidR="00451736" w:rsidRPr="00D83A35" w:rsidRDefault="00451736" w:rsidP="00451736">
            <w:pPr>
              <w:jc w:val="left"/>
              <w:rPr>
                <w:sz w:val="18"/>
                <w:szCs w:val="18"/>
              </w:rPr>
            </w:pPr>
            <w:r w:rsidRPr="00D83A35">
              <w:rPr>
                <w:sz w:val="18"/>
                <w:szCs w:val="18"/>
              </w:rPr>
              <w:t>(1) Comply</w:t>
            </w:r>
          </w:p>
        </w:tc>
        <w:tc>
          <w:tcPr>
            <w:tcW w:w="12240" w:type="dxa"/>
          </w:tcPr>
          <w:p w14:paraId="1FE4D43D" w14:textId="468321CC" w:rsidR="00451736" w:rsidRPr="00D83A35" w:rsidRDefault="00451736" w:rsidP="00451736">
            <w:pPr>
              <w:jc w:val="left"/>
              <w:rPr>
                <w:sz w:val="18"/>
                <w:szCs w:val="18"/>
              </w:rPr>
            </w:pPr>
            <w:r w:rsidRPr="00D83A35">
              <w:rPr>
                <w:sz w:val="18"/>
                <w:szCs w:val="18"/>
              </w:rPr>
              <w:t xml:space="preserve">Bidder should insert an "X" if the system complies with the requirement.  Describe in the response how the system meets the requirement.  </w:t>
            </w:r>
            <w:r>
              <w:rPr>
                <w:sz w:val="18"/>
                <w:szCs w:val="18"/>
              </w:rPr>
              <w:t>I</w:t>
            </w:r>
            <w:r w:rsidRPr="00D83A35">
              <w:rPr>
                <w:sz w:val="18"/>
                <w:szCs w:val="18"/>
              </w:rPr>
              <w:t xml:space="preserve">f the system does </w:t>
            </w:r>
            <w:r>
              <w:rPr>
                <w:sz w:val="18"/>
                <w:szCs w:val="18"/>
              </w:rPr>
              <w:t xml:space="preserve">not comply with the requirement, </w:t>
            </w:r>
            <w:r w:rsidRPr="00D83A35">
              <w:rPr>
                <w:sz w:val="18"/>
                <w:szCs w:val="18"/>
              </w:rPr>
              <w:t>the Bidder should address the following:</w:t>
            </w:r>
          </w:p>
          <w:p w14:paraId="28AEDD36" w14:textId="77777777" w:rsidR="00451736" w:rsidRPr="00D83A35" w:rsidRDefault="00451736" w:rsidP="00451736">
            <w:pPr>
              <w:jc w:val="left"/>
              <w:rPr>
                <w:sz w:val="18"/>
                <w:szCs w:val="18"/>
              </w:rPr>
            </w:pPr>
          </w:p>
          <w:p w14:paraId="57692B2B" w14:textId="77777777" w:rsidR="00451736" w:rsidRPr="00D83A35" w:rsidRDefault="00451736" w:rsidP="00451736">
            <w:pPr>
              <w:pStyle w:val="ListParagraph"/>
              <w:numPr>
                <w:ilvl w:val="0"/>
                <w:numId w:val="12"/>
              </w:numPr>
              <w:jc w:val="left"/>
              <w:rPr>
                <w:color w:val="000000"/>
                <w:sz w:val="18"/>
                <w:szCs w:val="18"/>
                <w:lang w:val="en-US" w:eastAsia="en-US"/>
              </w:rPr>
            </w:pPr>
            <w:r w:rsidRPr="00D83A35">
              <w:rPr>
                <w:color w:val="000000"/>
                <w:sz w:val="18"/>
                <w:szCs w:val="18"/>
                <w:lang w:val="en-US" w:eastAsia="en-US"/>
              </w:rPr>
              <w:t>Capability does not currently exist in the system, but is planned in the near future (within the next few months)</w:t>
            </w:r>
          </w:p>
          <w:p w14:paraId="78AA068E" w14:textId="77777777" w:rsidR="00451736" w:rsidRPr="00D83A35" w:rsidRDefault="00451736" w:rsidP="00451736">
            <w:pPr>
              <w:pStyle w:val="ListParagraph"/>
              <w:numPr>
                <w:ilvl w:val="0"/>
                <w:numId w:val="12"/>
              </w:numPr>
              <w:jc w:val="left"/>
              <w:rPr>
                <w:color w:val="000000"/>
                <w:sz w:val="18"/>
                <w:szCs w:val="18"/>
                <w:lang w:val="en-US" w:eastAsia="en-US"/>
              </w:rPr>
            </w:pPr>
            <w:r w:rsidRPr="00D83A35">
              <w:rPr>
                <w:color w:val="000000"/>
                <w:sz w:val="18"/>
                <w:szCs w:val="18"/>
                <w:lang w:val="en-US" w:eastAsia="en-US"/>
              </w:rPr>
              <w:t>Capability not available, is not planned, or requires extensive source-code design and customization to be considered part of the Bidder's standard capability</w:t>
            </w:r>
          </w:p>
          <w:p w14:paraId="4A85DE98" w14:textId="0260255A" w:rsidR="00451736" w:rsidRPr="00F47A89" w:rsidRDefault="00451736" w:rsidP="00F47A89">
            <w:pPr>
              <w:pStyle w:val="ListParagraph"/>
              <w:numPr>
                <w:ilvl w:val="0"/>
                <w:numId w:val="12"/>
              </w:numPr>
              <w:jc w:val="left"/>
              <w:rPr>
                <w:color w:val="000000"/>
                <w:sz w:val="18"/>
                <w:szCs w:val="18"/>
                <w:lang w:val="en-US" w:eastAsia="en-US"/>
              </w:rPr>
            </w:pPr>
            <w:r>
              <w:rPr>
                <w:color w:val="000000"/>
                <w:sz w:val="18"/>
                <w:szCs w:val="18"/>
                <w:lang w:val="en-US" w:eastAsia="en-US"/>
              </w:rPr>
              <w:t>Capability r</w:t>
            </w:r>
            <w:r w:rsidRPr="00D83A35">
              <w:rPr>
                <w:color w:val="000000"/>
                <w:sz w:val="18"/>
                <w:szCs w:val="18"/>
                <w:lang w:val="en-US" w:eastAsia="en-US"/>
              </w:rPr>
              <w:t>equires an extensive integration effort of more than 500 hours</w:t>
            </w:r>
          </w:p>
        </w:tc>
      </w:tr>
      <w:tr w:rsidR="00451736" w:rsidRPr="008C198E" w14:paraId="2C3F1F10" w14:textId="77777777" w:rsidTr="005F7DA7">
        <w:trPr>
          <w:trHeight w:val="548"/>
        </w:trPr>
        <w:tc>
          <w:tcPr>
            <w:tcW w:w="1885" w:type="dxa"/>
          </w:tcPr>
          <w:p w14:paraId="3E04184C" w14:textId="77777777" w:rsidR="00451736" w:rsidRPr="00D83A35" w:rsidRDefault="00451736" w:rsidP="00451736">
            <w:pPr>
              <w:jc w:val="left"/>
              <w:rPr>
                <w:sz w:val="18"/>
                <w:szCs w:val="18"/>
              </w:rPr>
            </w:pPr>
            <w:r w:rsidRPr="00D83A35">
              <w:rPr>
                <w:sz w:val="18"/>
                <w:szCs w:val="18"/>
              </w:rPr>
              <w:t>(a) Core</w:t>
            </w:r>
          </w:p>
        </w:tc>
        <w:tc>
          <w:tcPr>
            <w:tcW w:w="12240" w:type="dxa"/>
          </w:tcPr>
          <w:p w14:paraId="3E24FE5E" w14:textId="2005FC5E" w:rsidR="00451736" w:rsidRPr="00D83A35" w:rsidRDefault="00451736" w:rsidP="00451736">
            <w:pPr>
              <w:jc w:val="left"/>
              <w:rPr>
                <w:sz w:val="18"/>
                <w:szCs w:val="18"/>
              </w:rPr>
            </w:pPr>
            <w:r w:rsidRPr="00D83A35">
              <w:rPr>
                <w:sz w:val="18"/>
                <w:szCs w:val="18"/>
              </w:rPr>
              <w:t>Bidder should insert an "X" if the requirement is met by existing capabilities of the core system or with minor modifications or configuration to existing functionality.</w:t>
            </w:r>
          </w:p>
        </w:tc>
      </w:tr>
      <w:tr w:rsidR="00451736" w:rsidRPr="008C198E" w14:paraId="7FE6137E" w14:textId="77777777" w:rsidTr="005F7DA7">
        <w:trPr>
          <w:trHeight w:val="530"/>
        </w:trPr>
        <w:tc>
          <w:tcPr>
            <w:tcW w:w="1885" w:type="dxa"/>
          </w:tcPr>
          <w:p w14:paraId="0C976429" w14:textId="77777777" w:rsidR="00451736" w:rsidRPr="00D83A35" w:rsidRDefault="00451736" w:rsidP="00451736">
            <w:pPr>
              <w:jc w:val="left"/>
              <w:rPr>
                <w:sz w:val="18"/>
                <w:szCs w:val="18"/>
              </w:rPr>
            </w:pPr>
            <w:r w:rsidRPr="00D83A35">
              <w:rPr>
                <w:sz w:val="18"/>
                <w:szCs w:val="18"/>
              </w:rPr>
              <w:t>(b) Custom</w:t>
            </w:r>
          </w:p>
        </w:tc>
        <w:tc>
          <w:tcPr>
            <w:tcW w:w="12240" w:type="dxa"/>
          </w:tcPr>
          <w:p w14:paraId="26EA26FA" w14:textId="1BCB2DC2" w:rsidR="00451736" w:rsidRPr="00D83A35" w:rsidRDefault="00451736" w:rsidP="00451736">
            <w:pPr>
              <w:jc w:val="left"/>
              <w:rPr>
                <w:sz w:val="18"/>
                <w:szCs w:val="18"/>
              </w:rPr>
            </w:pPr>
            <w:r w:rsidRPr="00D83A35">
              <w:rPr>
                <w:sz w:val="18"/>
                <w:szCs w:val="18"/>
              </w:rPr>
              <w:t>Bidder should insert an "X" if the Bidder proposes to custom develop the capability to meet this requirement.  Indicate "custom" for those features that require substantial or "from the ground up" development efforts.</w:t>
            </w:r>
          </w:p>
        </w:tc>
      </w:tr>
      <w:tr w:rsidR="00451736" w:rsidRPr="005C2E90" w14:paraId="63830E8F" w14:textId="77777777" w:rsidTr="00F47A89">
        <w:trPr>
          <w:trHeight w:val="503"/>
        </w:trPr>
        <w:tc>
          <w:tcPr>
            <w:tcW w:w="1885" w:type="dxa"/>
          </w:tcPr>
          <w:p w14:paraId="3886BE56" w14:textId="77777777" w:rsidR="00451736" w:rsidRPr="00D83A35" w:rsidRDefault="00451736" w:rsidP="00451736">
            <w:pPr>
              <w:jc w:val="left"/>
              <w:rPr>
                <w:sz w:val="18"/>
                <w:szCs w:val="18"/>
              </w:rPr>
            </w:pPr>
            <w:r w:rsidRPr="00D83A35">
              <w:rPr>
                <w:sz w:val="18"/>
                <w:szCs w:val="18"/>
              </w:rPr>
              <w:t>(c) 3rd Party</w:t>
            </w:r>
          </w:p>
        </w:tc>
        <w:tc>
          <w:tcPr>
            <w:tcW w:w="12240" w:type="dxa"/>
          </w:tcPr>
          <w:p w14:paraId="2440C2EF" w14:textId="0987AC04" w:rsidR="00451736" w:rsidRPr="00D83A35" w:rsidRDefault="00451736" w:rsidP="00451736">
            <w:pPr>
              <w:jc w:val="left"/>
              <w:rPr>
                <w:sz w:val="18"/>
                <w:szCs w:val="18"/>
              </w:rPr>
            </w:pPr>
            <w:r w:rsidRPr="00D83A35">
              <w:rPr>
                <w:sz w:val="18"/>
                <w:szCs w:val="18"/>
              </w:rPr>
              <w:t>Bidder should insert an "X" if the Bidder proposed to meet this requirement using a 3rd party component or product (e.g., a COTS vendor or other 3rd party).  The Bidder should describe the product, including product name, fun</w:t>
            </w:r>
            <w:r>
              <w:rPr>
                <w:sz w:val="18"/>
                <w:szCs w:val="18"/>
              </w:rPr>
              <w:t>ctionality, and benefits in the</w:t>
            </w:r>
            <w:r w:rsidRPr="00D83A35">
              <w:rPr>
                <w:sz w:val="18"/>
                <w:szCs w:val="18"/>
              </w:rPr>
              <w:t xml:space="preserve"> response.</w:t>
            </w:r>
          </w:p>
        </w:tc>
      </w:tr>
    </w:tbl>
    <w:p w14:paraId="2D28DF48" w14:textId="1DD07F5D" w:rsidR="007375FD" w:rsidRDefault="007375FD">
      <w:pPr>
        <w:jc w:val="left"/>
        <w:rPr>
          <w:b/>
          <w:sz w:val="18"/>
          <w:szCs w:val="18"/>
        </w:rPr>
      </w:pPr>
      <w:r>
        <w:rPr>
          <w:b/>
          <w:sz w:val="18"/>
          <w:szCs w:val="18"/>
        </w:rPr>
        <w:lastRenderedPageBreak/>
        <w:br w:type="page"/>
      </w:r>
    </w:p>
    <w:p w14:paraId="6B9288F1" w14:textId="62A348B3" w:rsidR="00D31C74" w:rsidRPr="009E3811" w:rsidRDefault="00D31C74" w:rsidP="004916C5">
      <w:pPr>
        <w:rPr>
          <w:b/>
          <w:sz w:val="18"/>
          <w:szCs w:val="18"/>
        </w:rPr>
      </w:pPr>
      <w:r w:rsidRPr="009E3811">
        <w:rPr>
          <w:b/>
          <w:sz w:val="18"/>
          <w:szCs w:val="18"/>
        </w:rPr>
        <w:lastRenderedPageBreak/>
        <w:t>TECHNICAL REQUIREMENTS</w:t>
      </w:r>
      <w:bookmarkEnd w:id="2"/>
    </w:p>
    <w:p w14:paraId="6F9C6FF2" w14:textId="77777777" w:rsidR="00D31C74" w:rsidRPr="00D83A35" w:rsidRDefault="00D31C74" w:rsidP="00D31C74">
      <w:pPr>
        <w:rPr>
          <w:sz w:val="18"/>
          <w:szCs w:val="18"/>
        </w:rPr>
      </w:pPr>
    </w:p>
    <w:p w14:paraId="5F7F946B" w14:textId="77777777" w:rsidR="00D31C74" w:rsidRPr="00D83A35" w:rsidRDefault="00D31C74" w:rsidP="00523128">
      <w:pPr>
        <w:pStyle w:val="BulletIndent2"/>
        <w:rPr>
          <w:noProof w:val="0"/>
          <w:sz w:val="18"/>
          <w:szCs w:val="18"/>
        </w:rPr>
      </w:pPr>
      <w:r w:rsidRPr="00D83A35">
        <w:rPr>
          <w:noProof w:val="0"/>
          <w:sz w:val="18"/>
          <w:szCs w:val="18"/>
        </w:rPr>
        <w:t>The following requirements describe what is needed to support DHHS technical project operations.</w:t>
      </w:r>
    </w:p>
    <w:p w14:paraId="3C6DB04D" w14:textId="77777777" w:rsidR="00D31C74" w:rsidRPr="00D83A35" w:rsidRDefault="00D31C74" w:rsidP="00D31C74">
      <w:pPr>
        <w:rPr>
          <w:sz w:val="18"/>
          <w:szCs w:val="18"/>
        </w:rPr>
      </w:pPr>
    </w:p>
    <w:p w14:paraId="5711553C" w14:textId="77777777" w:rsidR="00D31C74" w:rsidRPr="00D83A35" w:rsidRDefault="0036399D" w:rsidP="00523128">
      <w:pPr>
        <w:pStyle w:val="BulletIndent2"/>
        <w:rPr>
          <w:noProof w:val="0"/>
          <w:sz w:val="18"/>
          <w:szCs w:val="18"/>
        </w:rPr>
      </w:pPr>
      <w:r w:rsidRPr="00D83A35">
        <w:rPr>
          <w:noProof w:val="0"/>
          <w:sz w:val="18"/>
          <w:szCs w:val="18"/>
        </w:rPr>
        <w:t xml:space="preserve">Each requirement is identified by the </w:t>
      </w:r>
      <w:r w:rsidR="00D31C74" w:rsidRPr="00D83A35">
        <w:rPr>
          <w:noProof w:val="0"/>
          <w:sz w:val="18"/>
          <w:szCs w:val="18"/>
        </w:rPr>
        <w:t>following first three characters:</w:t>
      </w:r>
    </w:p>
    <w:p w14:paraId="4EFFC1C7" w14:textId="77777777" w:rsidR="00D31C74" w:rsidRPr="00D83A35" w:rsidRDefault="00D31C74" w:rsidP="00D31C74">
      <w:pPr>
        <w:numPr>
          <w:ilvl w:val="12"/>
          <w:numId w:val="0"/>
        </w:numPr>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tblGrid>
      <w:tr w:rsidR="00D31C74" w:rsidRPr="00D83A35" w14:paraId="0E226786" w14:textId="77777777">
        <w:tc>
          <w:tcPr>
            <w:tcW w:w="1440" w:type="dxa"/>
          </w:tcPr>
          <w:p w14:paraId="44B9C71C" w14:textId="77777777" w:rsidR="00D31C74" w:rsidRPr="00D83A35" w:rsidRDefault="00D31C74" w:rsidP="00D31C74">
            <w:pPr>
              <w:jc w:val="center"/>
              <w:rPr>
                <w:sz w:val="18"/>
                <w:szCs w:val="18"/>
              </w:rPr>
            </w:pPr>
            <w:r w:rsidRPr="00D83A35">
              <w:rPr>
                <w:sz w:val="18"/>
                <w:szCs w:val="18"/>
              </w:rPr>
              <w:t>TEC</w:t>
            </w:r>
          </w:p>
        </w:tc>
        <w:tc>
          <w:tcPr>
            <w:tcW w:w="6120" w:type="dxa"/>
          </w:tcPr>
          <w:p w14:paraId="26185284" w14:textId="77777777" w:rsidR="00D31C74" w:rsidRPr="00D83A35" w:rsidRDefault="00D31C74" w:rsidP="00D31C74">
            <w:pPr>
              <w:jc w:val="left"/>
              <w:rPr>
                <w:sz w:val="18"/>
                <w:szCs w:val="18"/>
              </w:rPr>
            </w:pPr>
            <w:r w:rsidRPr="00D83A35">
              <w:rPr>
                <w:sz w:val="18"/>
                <w:szCs w:val="18"/>
              </w:rPr>
              <w:t>General Technical Requirements</w:t>
            </w:r>
          </w:p>
        </w:tc>
      </w:tr>
      <w:tr w:rsidR="00D31C74" w:rsidRPr="00D83A35" w14:paraId="21631302" w14:textId="77777777">
        <w:tc>
          <w:tcPr>
            <w:tcW w:w="1440" w:type="dxa"/>
          </w:tcPr>
          <w:p w14:paraId="58EA43CA" w14:textId="77777777" w:rsidR="00D31C74" w:rsidRPr="00D83A35" w:rsidRDefault="00D31C74" w:rsidP="00D31C74">
            <w:pPr>
              <w:jc w:val="center"/>
              <w:rPr>
                <w:sz w:val="18"/>
                <w:szCs w:val="18"/>
              </w:rPr>
            </w:pPr>
            <w:r w:rsidRPr="00D83A35">
              <w:rPr>
                <w:sz w:val="18"/>
                <w:szCs w:val="18"/>
              </w:rPr>
              <w:t>STN</w:t>
            </w:r>
          </w:p>
        </w:tc>
        <w:tc>
          <w:tcPr>
            <w:tcW w:w="6120" w:type="dxa"/>
          </w:tcPr>
          <w:p w14:paraId="2E377A7F" w14:textId="77777777" w:rsidR="00D31C74" w:rsidRPr="00D83A35" w:rsidRDefault="00D31C74" w:rsidP="00D31C74">
            <w:pPr>
              <w:jc w:val="left"/>
              <w:rPr>
                <w:sz w:val="18"/>
                <w:szCs w:val="18"/>
              </w:rPr>
            </w:pPr>
            <w:r w:rsidRPr="00D83A35">
              <w:rPr>
                <w:sz w:val="18"/>
                <w:szCs w:val="18"/>
              </w:rPr>
              <w:t>Standards Requirements</w:t>
            </w:r>
          </w:p>
        </w:tc>
      </w:tr>
      <w:tr w:rsidR="00D31C74" w:rsidRPr="00D83A35" w14:paraId="619CB657" w14:textId="77777777">
        <w:tc>
          <w:tcPr>
            <w:tcW w:w="1440" w:type="dxa"/>
          </w:tcPr>
          <w:p w14:paraId="70DD0865" w14:textId="77777777" w:rsidR="00D31C74" w:rsidRPr="00D83A35" w:rsidRDefault="00D31C74" w:rsidP="00D31C74">
            <w:pPr>
              <w:jc w:val="center"/>
              <w:rPr>
                <w:sz w:val="18"/>
                <w:szCs w:val="18"/>
              </w:rPr>
            </w:pPr>
            <w:r w:rsidRPr="00D83A35">
              <w:rPr>
                <w:sz w:val="18"/>
                <w:szCs w:val="18"/>
              </w:rPr>
              <w:t>ERR</w:t>
            </w:r>
          </w:p>
        </w:tc>
        <w:tc>
          <w:tcPr>
            <w:tcW w:w="6120" w:type="dxa"/>
          </w:tcPr>
          <w:p w14:paraId="6A97EE45" w14:textId="77777777" w:rsidR="00D31C74" w:rsidRPr="00D83A35" w:rsidRDefault="00D31C74" w:rsidP="00D31C74">
            <w:pPr>
              <w:jc w:val="left"/>
              <w:rPr>
                <w:sz w:val="18"/>
                <w:szCs w:val="18"/>
              </w:rPr>
            </w:pPr>
            <w:r w:rsidRPr="00D83A35">
              <w:rPr>
                <w:sz w:val="18"/>
                <w:szCs w:val="18"/>
              </w:rPr>
              <w:t>Error Handling Requirements</w:t>
            </w:r>
          </w:p>
        </w:tc>
      </w:tr>
      <w:tr w:rsidR="00D31C74" w:rsidRPr="00D83A35" w14:paraId="394247E7" w14:textId="77777777">
        <w:tc>
          <w:tcPr>
            <w:tcW w:w="1440" w:type="dxa"/>
          </w:tcPr>
          <w:p w14:paraId="540C0950" w14:textId="77777777" w:rsidR="00D31C74" w:rsidRPr="00D83A35" w:rsidRDefault="00D31C74" w:rsidP="00D31C74">
            <w:pPr>
              <w:jc w:val="center"/>
              <w:rPr>
                <w:sz w:val="18"/>
                <w:szCs w:val="18"/>
              </w:rPr>
            </w:pPr>
            <w:r w:rsidRPr="00D83A35">
              <w:rPr>
                <w:sz w:val="18"/>
                <w:szCs w:val="18"/>
              </w:rPr>
              <w:t>DBM</w:t>
            </w:r>
          </w:p>
        </w:tc>
        <w:tc>
          <w:tcPr>
            <w:tcW w:w="6120" w:type="dxa"/>
          </w:tcPr>
          <w:p w14:paraId="6CCE1681" w14:textId="77777777" w:rsidR="00D31C74" w:rsidRPr="00D83A35" w:rsidRDefault="00D31C74" w:rsidP="00D31C74">
            <w:pPr>
              <w:jc w:val="left"/>
              <w:rPr>
                <w:sz w:val="18"/>
                <w:szCs w:val="18"/>
              </w:rPr>
            </w:pPr>
            <w:r w:rsidRPr="00D83A35">
              <w:rPr>
                <w:sz w:val="18"/>
                <w:szCs w:val="18"/>
              </w:rPr>
              <w:t>Database/Data Management Requirements</w:t>
            </w:r>
          </w:p>
        </w:tc>
      </w:tr>
      <w:tr w:rsidR="00D31C74" w:rsidRPr="00D83A35" w14:paraId="79834880" w14:textId="77777777">
        <w:tc>
          <w:tcPr>
            <w:tcW w:w="1440" w:type="dxa"/>
          </w:tcPr>
          <w:p w14:paraId="3ECD3844" w14:textId="77777777" w:rsidR="00D31C74" w:rsidRPr="00D83A35" w:rsidRDefault="00D31C74" w:rsidP="00D31C74">
            <w:pPr>
              <w:jc w:val="center"/>
              <w:rPr>
                <w:sz w:val="18"/>
                <w:szCs w:val="18"/>
              </w:rPr>
            </w:pPr>
            <w:r w:rsidRPr="00D83A35">
              <w:rPr>
                <w:sz w:val="18"/>
                <w:szCs w:val="18"/>
              </w:rPr>
              <w:t>BKP</w:t>
            </w:r>
          </w:p>
        </w:tc>
        <w:tc>
          <w:tcPr>
            <w:tcW w:w="6120" w:type="dxa"/>
          </w:tcPr>
          <w:p w14:paraId="61F47041" w14:textId="77777777" w:rsidR="00D31C74" w:rsidRPr="00D83A35" w:rsidRDefault="00D31C74" w:rsidP="00D31C74">
            <w:pPr>
              <w:jc w:val="left"/>
              <w:rPr>
                <w:sz w:val="18"/>
                <w:szCs w:val="18"/>
              </w:rPr>
            </w:pPr>
            <w:r w:rsidRPr="00D83A35">
              <w:rPr>
                <w:sz w:val="18"/>
                <w:szCs w:val="18"/>
              </w:rPr>
              <w:t>Backup and System Recovery Requirements</w:t>
            </w:r>
          </w:p>
        </w:tc>
      </w:tr>
      <w:tr w:rsidR="00D31C74" w:rsidRPr="00D83A35" w14:paraId="4858A3B4" w14:textId="77777777">
        <w:tc>
          <w:tcPr>
            <w:tcW w:w="1440" w:type="dxa"/>
          </w:tcPr>
          <w:p w14:paraId="3C813D01" w14:textId="77777777" w:rsidR="00D31C74" w:rsidRPr="00D83A35" w:rsidRDefault="00D31C74" w:rsidP="00D31C74">
            <w:pPr>
              <w:jc w:val="center"/>
              <w:rPr>
                <w:sz w:val="18"/>
                <w:szCs w:val="18"/>
              </w:rPr>
            </w:pPr>
            <w:r w:rsidRPr="00D83A35">
              <w:rPr>
                <w:sz w:val="18"/>
                <w:szCs w:val="18"/>
              </w:rPr>
              <w:t>SEC</w:t>
            </w:r>
          </w:p>
        </w:tc>
        <w:tc>
          <w:tcPr>
            <w:tcW w:w="6120" w:type="dxa"/>
          </w:tcPr>
          <w:p w14:paraId="450E156C" w14:textId="77777777" w:rsidR="00D31C74" w:rsidRPr="00D83A35" w:rsidRDefault="00D31C74" w:rsidP="00D31C74">
            <w:pPr>
              <w:jc w:val="left"/>
              <w:rPr>
                <w:sz w:val="18"/>
                <w:szCs w:val="18"/>
              </w:rPr>
            </w:pPr>
            <w:r w:rsidRPr="00D83A35">
              <w:rPr>
                <w:sz w:val="18"/>
                <w:szCs w:val="18"/>
              </w:rPr>
              <w:t>Security Requirements</w:t>
            </w:r>
          </w:p>
        </w:tc>
      </w:tr>
      <w:tr w:rsidR="002874A2" w:rsidRPr="00D83A35" w14:paraId="39271298" w14:textId="77777777">
        <w:tc>
          <w:tcPr>
            <w:tcW w:w="1440" w:type="dxa"/>
          </w:tcPr>
          <w:p w14:paraId="30925DD6" w14:textId="2542D2BF" w:rsidR="002874A2" w:rsidRPr="00D83A35" w:rsidRDefault="002874A2" w:rsidP="002874A2">
            <w:pPr>
              <w:jc w:val="center"/>
              <w:rPr>
                <w:sz w:val="18"/>
                <w:szCs w:val="18"/>
              </w:rPr>
            </w:pPr>
            <w:r>
              <w:rPr>
                <w:sz w:val="18"/>
                <w:szCs w:val="18"/>
              </w:rPr>
              <w:t>DAC</w:t>
            </w:r>
          </w:p>
        </w:tc>
        <w:tc>
          <w:tcPr>
            <w:tcW w:w="6120" w:type="dxa"/>
          </w:tcPr>
          <w:p w14:paraId="7A26AF7C" w14:textId="0F9BBFA2" w:rsidR="002874A2" w:rsidRPr="00D83A35" w:rsidRDefault="002874A2" w:rsidP="002874A2">
            <w:pPr>
              <w:jc w:val="left"/>
              <w:rPr>
                <w:sz w:val="18"/>
                <w:szCs w:val="18"/>
              </w:rPr>
            </w:pPr>
            <w:r>
              <w:rPr>
                <w:sz w:val="18"/>
                <w:szCs w:val="18"/>
              </w:rPr>
              <w:t>Data Conversion Requirements</w:t>
            </w:r>
          </w:p>
        </w:tc>
      </w:tr>
      <w:tr w:rsidR="002874A2" w:rsidRPr="00D83A35" w14:paraId="63BC7248" w14:textId="77777777">
        <w:tc>
          <w:tcPr>
            <w:tcW w:w="1440" w:type="dxa"/>
          </w:tcPr>
          <w:p w14:paraId="2A8A6749" w14:textId="77777777" w:rsidR="002874A2" w:rsidRPr="00D83A35" w:rsidRDefault="002874A2" w:rsidP="002874A2">
            <w:pPr>
              <w:jc w:val="center"/>
              <w:rPr>
                <w:sz w:val="18"/>
                <w:szCs w:val="18"/>
              </w:rPr>
            </w:pPr>
            <w:r w:rsidRPr="00D83A35">
              <w:rPr>
                <w:sz w:val="18"/>
                <w:szCs w:val="18"/>
              </w:rPr>
              <w:t>PTT</w:t>
            </w:r>
          </w:p>
        </w:tc>
        <w:tc>
          <w:tcPr>
            <w:tcW w:w="6120" w:type="dxa"/>
          </w:tcPr>
          <w:p w14:paraId="1AA915F7" w14:textId="77777777" w:rsidR="002874A2" w:rsidRPr="00D83A35" w:rsidRDefault="002874A2" w:rsidP="002874A2">
            <w:pPr>
              <w:jc w:val="left"/>
              <w:rPr>
                <w:sz w:val="18"/>
                <w:szCs w:val="18"/>
              </w:rPr>
            </w:pPr>
            <w:r w:rsidRPr="00D83A35">
              <w:rPr>
                <w:sz w:val="18"/>
                <w:szCs w:val="18"/>
              </w:rPr>
              <w:t>Production, Test and Training Requirements</w:t>
            </w:r>
          </w:p>
        </w:tc>
      </w:tr>
      <w:tr w:rsidR="002874A2" w:rsidRPr="00D83A35" w14:paraId="19306333" w14:textId="77777777">
        <w:tc>
          <w:tcPr>
            <w:tcW w:w="1440" w:type="dxa"/>
          </w:tcPr>
          <w:p w14:paraId="4F790DEB" w14:textId="77777777" w:rsidR="002874A2" w:rsidRPr="00D83A35" w:rsidRDefault="002874A2" w:rsidP="002874A2">
            <w:pPr>
              <w:jc w:val="center"/>
              <w:rPr>
                <w:sz w:val="18"/>
                <w:szCs w:val="18"/>
              </w:rPr>
            </w:pPr>
            <w:r w:rsidRPr="00D83A35">
              <w:rPr>
                <w:sz w:val="18"/>
                <w:szCs w:val="18"/>
              </w:rPr>
              <w:t>INT</w:t>
            </w:r>
          </w:p>
        </w:tc>
        <w:tc>
          <w:tcPr>
            <w:tcW w:w="6120" w:type="dxa"/>
          </w:tcPr>
          <w:p w14:paraId="7217E16F" w14:textId="77777777" w:rsidR="002874A2" w:rsidRPr="00D83A35" w:rsidRDefault="002874A2" w:rsidP="002874A2">
            <w:pPr>
              <w:jc w:val="left"/>
              <w:rPr>
                <w:sz w:val="18"/>
                <w:szCs w:val="18"/>
              </w:rPr>
            </w:pPr>
            <w:r w:rsidRPr="00D83A35">
              <w:rPr>
                <w:sz w:val="18"/>
                <w:szCs w:val="18"/>
              </w:rPr>
              <w:t>Interfaces/Imports/Exports Requirements</w:t>
            </w:r>
          </w:p>
        </w:tc>
      </w:tr>
      <w:tr w:rsidR="002874A2" w:rsidRPr="00D83A35" w14:paraId="50A0EB52" w14:textId="77777777">
        <w:tc>
          <w:tcPr>
            <w:tcW w:w="1440" w:type="dxa"/>
          </w:tcPr>
          <w:p w14:paraId="705A6960" w14:textId="77777777" w:rsidR="002874A2" w:rsidRPr="00D83A35" w:rsidRDefault="002874A2" w:rsidP="002874A2">
            <w:pPr>
              <w:jc w:val="center"/>
              <w:rPr>
                <w:sz w:val="18"/>
                <w:szCs w:val="18"/>
              </w:rPr>
            </w:pPr>
            <w:r w:rsidRPr="00D83A35">
              <w:rPr>
                <w:sz w:val="18"/>
                <w:szCs w:val="18"/>
              </w:rPr>
              <w:t>PER</w:t>
            </w:r>
          </w:p>
        </w:tc>
        <w:tc>
          <w:tcPr>
            <w:tcW w:w="6120" w:type="dxa"/>
          </w:tcPr>
          <w:p w14:paraId="57897D83" w14:textId="77777777" w:rsidR="002874A2" w:rsidRPr="00D83A35" w:rsidRDefault="002874A2" w:rsidP="002874A2">
            <w:pPr>
              <w:jc w:val="left"/>
              <w:rPr>
                <w:sz w:val="18"/>
                <w:szCs w:val="18"/>
              </w:rPr>
            </w:pPr>
            <w:r w:rsidRPr="00D83A35">
              <w:rPr>
                <w:sz w:val="18"/>
                <w:szCs w:val="18"/>
              </w:rPr>
              <w:t>System Performance Requirements</w:t>
            </w:r>
          </w:p>
        </w:tc>
      </w:tr>
      <w:tr w:rsidR="00A6253E" w:rsidRPr="00D83A35" w14:paraId="1CC939FB" w14:textId="77777777">
        <w:tc>
          <w:tcPr>
            <w:tcW w:w="1440" w:type="dxa"/>
          </w:tcPr>
          <w:p w14:paraId="42DC7320" w14:textId="03266BCA" w:rsidR="00A6253E" w:rsidRPr="00D83A35" w:rsidRDefault="00A6253E" w:rsidP="00A6253E">
            <w:pPr>
              <w:jc w:val="center"/>
              <w:rPr>
                <w:sz w:val="18"/>
                <w:szCs w:val="18"/>
              </w:rPr>
            </w:pPr>
            <w:r w:rsidRPr="00D83A35">
              <w:rPr>
                <w:sz w:val="18"/>
                <w:szCs w:val="18"/>
              </w:rPr>
              <w:t>DOC</w:t>
            </w:r>
          </w:p>
        </w:tc>
        <w:tc>
          <w:tcPr>
            <w:tcW w:w="6120" w:type="dxa"/>
          </w:tcPr>
          <w:p w14:paraId="1E3971A3" w14:textId="7401E3C5" w:rsidR="00A6253E" w:rsidRPr="00D83A35" w:rsidRDefault="00A6253E" w:rsidP="00A6253E">
            <w:pPr>
              <w:jc w:val="left"/>
              <w:rPr>
                <w:sz w:val="18"/>
                <w:szCs w:val="18"/>
              </w:rPr>
            </w:pPr>
            <w:r w:rsidRPr="00D83A35">
              <w:rPr>
                <w:sz w:val="18"/>
                <w:szCs w:val="18"/>
              </w:rPr>
              <w:t>System and User Documentation</w:t>
            </w:r>
          </w:p>
        </w:tc>
      </w:tr>
      <w:tr w:rsidR="00EF2360" w:rsidRPr="00D83A35" w14:paraId="34C827A3" w14:textId="77777777">
        <w:tc>
          <w:tcPr>
            <w:tcW w:w="1440" w:type="dxa"/>
          </w:tcPr>
          <w:p w14:paraId="1BC8ADEE" w14:textId="7DA563F7" w:rsidR="00EF2360" w:rsidRPr="00D83A35" w:rsidRDefault="00EF2360" w:rsidP="00A6253E">
            <w:pPr>
              <w:jc w:val="center"/>
              <w:rPr>
                <w:sz w:val="18"/>
                <w:szCs w:val="18"/>
              </w:rPr>
            </w:pPr>
            <w:r>
              <w:rPr>
                <w:sz w:val="18"/>
                <w:szCs w:val="18"/>
              </w:rPr>
              <w:t>TRN</w:t>
            </w:r>
          </w:p>
        </w:tc>
        <w:tc>
          <w:tcPr>
            <w:tcW w:w="6120" w:type="dxa"/>
          </w:tcPr>
          <w:p w14:paraId="7CC5367C" w14:textId="4CF8ED12" w:rsidR="00EF2360" w:rsidRPr="00D83A35" w:rsidRDefault="00EF2360" w:rsidP="00A6253E">
            <w:pPr>
              <w:jc w:val="left"/>
              <w:rPr>
                <w:sz w:val="18"/>
                <w:szCs w:val="18"/>
              </w:rPr>
            </w:pPr>
            <w:r>
              <w:rPr>
                <w:sz w:val="18"/>
                <w:szCs w:val="18"/>
              </w:rPr>
              <w:t>Training</w:t>
            </w:r>
          </w:p>
        </w:tc>
      </w:tr>
    </w:tbl>
    <w:p w14:paraId="487095BC" w14:textId="77777777" w:rsidR="00D31C74" w:rsidRDefault="00D31C74" w:rsidP="00D31C74">
      <w:pPr>
        <w:numPr>
          <w:ilvl w:val="12"/>
          <w:numId w:val="0"/>
        </w:numPr>
        <w:rPr>
          <w:rFonts w:cs="Arial"/>
          <w:color w:val="auto"/>
          <w:highlight w:val="yellow"/>
        </w:rPr>
      </w:pPr>
    </w:p>
    <w:p w14:paraId="39DE7467" w14:textId="4ADAE4E2" w:rsidR="00D31C74" w:rsidRPr="008C1610" w:rsidRDefault="006400CB" w:rsidP="008C1610">
      <w:pPr>
        <w:spacing w:before="120" w:after="60"/>
        <w:rPr>
          <w:b/>
          <w:i/>
          <w:noProof/>
        </w:rPr>
      </w:pPr>
      <w:bookmarkStart w:id="4" w:name="_Toc178392217"/>
      <w:r>
        <w:rPr>
          <w:b/>
          <w:i/>
          <w:noProof/>
        </w:rPr>
        <w:t>G</w:t>
      </w:r>
      <w:r w:rsidR="00D31C74" w:rsidRPr="008C1610">
        <w:rPr>
          <w:b/>
          <w:i/>
          <w:noProof/>
        </w:rPr>
        <w:t>eneral Technical Requirements</w:t>
      </w:r>
      <w:bookmarkEnd w:id="4"/>
    </w:p>
    <w:p w14:paraId="5F94423B" w14:textId="58A70D3E" w:rsidR="00D31C74" w:rsidRPr="009E3811" w:rsidRDefault="002A5CE0" w:rsidP="00523128">
      <w:pPr>
        <w:jc w:val="left"/>
        <w:rPr>
          <w:sz w:val="18"/>
          <w:szCs w:val="18"/>
        </w:rPr>
      </w:pPr>
      <w:r w:rsidRPr="002A5CE0">
        <w:rPr>
          <w:sz w:val="18"/>
          <w:szCs w:val="18"/>
        </w:rPr>
        <w:t>T</w:t>
      </w:r>
      <w:r w:rsidR="00D31C74" w:rsidRPr="009E3811">
        <w:rPr>
          <w:sz w:val="18"/>
          <w:szCs w:val="18"/>
        </w:rPr>
        <w:t>his section presents the overall technical requirements that apply to the software.</w:t>
      </w:r>
      <w:r w:rsidR="005E076E" w:rsidRPr="009E3811">
        <w:rPr>
          <w:sz w:val="18"/>
          <w:szCs w:val="18"/>
        </w:rPr>
        <w:t xml:space="preserve">  Describe in the </w:t>
      </w:r>
      <w:r w:rsidR="0036293C" w:rsidRPr="009E3811">
        <w:rPr>
          <w:sz w:val="18"/>
          <w:szCs w:val="18"/>
        </w:rPr>
        <w:t>r</w:t>
      </w:r>
      <w:r w:rsidR="005E076E" w:rsidRPr="009E3811">
        <w:rPr>
          <w:sz w:val="18"/>
          <w:szCs w:val="18"/>
        </w:rPr>
        <w:t xml:space="preserve">esponse how the </w:t>
      </w:r>
      <w:r w:rsidR="00CF4453" w:rsidRPr="009E3811">
        <w:rPr>
          <w:sz w:val="18"/>
          <w:szCs w:val="18"/>
        </w:rPr>
        <w:t>system</w:t>
      </w:r>
      <w:r w:rsidR="005E076E" w:rsidRPr="009E3811">
        <w:rPr>
          <w:sz w:val="18"/>
          <w:szCs w:val="18"/>
        </w:rPr>
        <w:t xml:space="preserve"> meets the requirement.</w:t>
      </w:r>
    </w:p>
    <w:p w14:paraId="55BDC532" w14:textId="77777777" w:rsidR="00D31C74" w:rsidRDefault="00D31C74" w:rsidP="00D31C74">
      <w:pPr>
        <w:rPr>
          <w:rFonts w:cs="Arial"/>
          <w:color w:val="auto"/>
          <w:highlight w:val="yellow"/>
        </w:rPr>
      </w:pPr>
    </w:p>
    <w:tbl>
      <w:tblPr>
        <w:tblW w:w="1353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9709"/>
        <w:gridCol w:w="645"/>
        <w:gridCol w:w="668"/>
        <w:gridCol w:w="698"/>
        <w:gridCol w:w="733"/>
      </w:tblGrid>
      <w:tr w:rsidR="00F43038" w:rsidRPr="00115C60" w14:paraId="3D2A6E73" w14:textId="77777777" w:rsidTr="005F7DA7">
        <w:trPr>
          <w:cantSplit/>
          <w:trHeight w:val="430"/>
          <w:tblHeader/>
        </w:trPr>
        <w:tc>
          <w:tcPr>
            <w:tcW w:w="1086" w:type="dxa"/>
            <w:vAlign w:val="center"/>
          </w:tcPr>
          <w:p w14:paraId="6C43015A"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709" w:type="dxa"/>
            <w:vAlign w:val="center"/>
          </w:tcPr>
          <w:p w14:paraId="6197D30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45" w:type="dxa"/>
            <w:vAlign w:val="center"/>
          </w:tcPr>
          <w:p w14:paraId="1886AA34" w14:textId="77777777" w:rsidR="00D31C74" w:rsidRPr="00115C60" w:rsidRDefault="00D31C74" w:rsidP="00D31C74">
            <w:pPr>
              <w:pStyle w:val="ReqTableHeader"/>
              <w:spacing w:before="0" w:after="0"/>
              <w:ind w:left="-93" w:right="-50"/>
              <w:rPr>
                <w:rFonts w:cs="Arial"/>
                <w:sz w:val="16"/>
              </w:rPr>
            </w:pPr>
            <w:r w:rsidRPr="00115C60">
              <w:rPr>
                <w:rFonts w:cs="Arial"/>
                <w:sz w:val="16"/>
              </w:rPr>
              <w:t>(1)</w:t>
            </w:r>
            <w:r w:rsidRPr="00115C60">
              <w:rPr>
                <w:rFonts w:cs="Arial"/>
                <w:sz w:val="16"/>
              </w:rPr>
              <w:br/>
              <w:t>Comply</w:t>
            </w:r>
          </w:p>
        </w:tc>
        <w:tc>
          <w:tcPr>
            <w:tcW w:w="668" w:type="dxa"/>
            <w:vAlign w:val="center"/>
          </w:tcPr>
          <w:p w14:paraId="013C4265" w14:textId="77777777" w:rsidR="00D31C74" w:rsidRPr="00115C60" w:rsidRDefault="00D31C74" w:rsidP="00D31C74">
            <w:pPr>
              <w:pStyle w:val="ReqTableHeader"/>
              <w:spacing w:before="0" w:after="0"/>
              <w:ind w:left="-93" w:right="-120"/>
              <w:rPr>
                <w:rFonts w:cs="Arial"/>
                <w:sz w:val="16"/>
              </w:rPr>
            </w:pPr>
            <w:r w:rsidRPr="00115C60">
              <w:rPr>
                <w:rFonts w:cs="Arial"/>
                <w:sz w:val="16"/>
              </w:rPr>
              <w:t>(a)</w:t>
            </w:r>
            <w:r w:rsidRPr="00115C60">
              <w:rPr>
                <w:rFonts w:cs="Arial"/>
                <w:sz w:val="16"/>
              </w:rPr>
              <w:br/>
              <w:t>Core</w:t>
            </w:r>
          </w:p>
        </w:tc>
        <w:tc>
          <w:tcPr>
            <w:tcW w:w="698" w:type="dxa"/>
            <w:vAlign w:val="center"/>
          </w:tcPr>
          <w:p w14:paraId="7FCBC453" w14:textId="77777777" w:rsidR="00D31C74" w:rsidRPr="00115C60" w:rsidRDefault="00D31C74" w:rsidP="00D31C74">
            <w:pPr>
              <w:pStyle w:val="ReqTableHeader"/>
              <w:spacing w:before="0" w:after="0"/>
              <w:ind w:left="-101" w:right="-123"/>
              <w:rPr>
                <w:rFonts w:cs="Arial"/>
                <w:sz w:val="16"/>
              </w:rPr>
            </w:pPr>
            <w:r w:rsidRPr="00115C60">
              <w:rPr>
                <w:rFonts w:cs="Arial"/>
                <w:sz w:val="16"/>
              </w:rPr>
              <w:t>(b)</w:t>
            </w:r>
            <w:r w:rsidRPr="00115C60">
              <w:rPr>
                <w:rFonts w:cs="Arial"/>
                <w:sz w:val="16"/>
              </w:rPr>
              <w:br/>
              <w:t>Custom</w:t>
            </w:r>
          </w:p>
        </w:tc>
        <w:tc>
          <w:tcPr>
            <w:tcW w:w="732" w:type="dxa"/>
            <w:vAlign w:val="center"/>
          </w:tcPr>
          <w:p w14:paraId="4737A7BA" w14:textId="77777777" w:rsidR="00D31C74" w:rsidRPr="00115C60" w:rsidRDefault="00D31C74" w:rsidP="00D31C74">
            <w:pPr>
              <w:pStyle w:val="ReqTableHeader"/>
              <w:spacing w:before="0" w:after="0"/>
              <w:ind w:left="-93" w:right="-92"/>
              <w:rPr>
                <w:rFonts w:cs="Arial"/>
                <w:sz w:val="16"/>
              </w:rPr>
            </w:pPr>
            <w:r w:rsidRPr="00115C60">
              <w:rPr>
                <w:rFonts w:cs="Arial"/>
                <w:sz w:val="16"/>
              </w:rPr>
              <w:t>(c)</w:t>
            </w:r>
            <w:r w:rsidRPr="00115C60">
              <w:rPr>
                <w:rFonts w:cs="Arial"/>
                <w:sz w:val="16"/>
              </w:rPr>
              <w:br/>
              <w:t>3rd Party</w:t>
            </w:r>
          </w:p>
        </w:tc>
      </w:tr>
      <w:tr w:rsidR="00F43038" w:rsidRPr="009834B3" w14:paraId="0A90AB3E" w14:textId="77777777" w:rsidTr="005F7DA7">
        <w:trPr>
          <w:cantSplit/>
          <w:trHeight w:val="1795"/>
        </w:trPr>
        <w:tc>
          <w:tcPr>
            <w:tcW w:w="1086" w:type="dxa"/>
            <w:vAlign w:val="center"/>
          </w:tcPr>
          <w:p w14:paraId="1FDC107D" w14:textId="77777777" w:rsidR="00D31C74" w:rsidRPr="00DD7156" w:rsidRDefault="00D31C74" w:rsidP="00D31C74">
            <w:pPr>
              <w:pStyle w:val="CommentText"/>
              <w:rPr>
                <w:rFonts w:cs="Arial"/>
                <w:color w:val="auto"/>
                <w:sz w:val="18"/>
                <w:szCs w:val="18"/>
              </w:rPr>
            </w:pPr>
            <w:r w:rsidRPr="00DD7156">
              <w:rPr>
                <w:rFonts w:cs="Arial"/>
                <w:color w:val="auto"/>
                <w:sz w:val="18"/>
                <w:szCs w:val="18"/>
              </w:rPr>
              <w:t>TEC-1</w:t>
            </w:r>
          </w:p>
        </w:tc>
        <w:tc>
          <w:tcPr>
            <w:tcW w:w="9709" w:type="dxa"/>
            <w:vAlign w:val="center"/>
          </w:tcPr>
          <w:p w14:paraId="1713AC67" w14:textId="6D738E05" w:rsidR="00DD7156" w:rsidRPr="00DD7156" w:rsidRDefault="00B2760E" w:rsidP="00DD7156">
            <w:pPr>
              <w:pStyle w:val="Reqtablebody"/>
              <w:spacing w:before="120" w:after="120"/>
              <w:rPr>
                <w:sz w:val="18"/>
                <w:szCs w:val="18"/>
              </w:rPr>
            </w:pPr>
            <w:r w:rsidRPr="00DD7156">
              <w:rPr>
                <w:sz w:val="18"/>
                <w:szCs w:val="18"/>
              </w:rPr>
              <w:t xml:space="preserve">The </w:t>
            </w:r>
            <w:r w:rsidR="00737929" w:rsidRPr="00DD7156">
              <w:rPr>
                <w:sz w:val="18"/>
                <w:szCs w:val="18"/>
              </w:rPr>
              <w:t xml:space="preserve">proposed </w:t>
            </w:r>
            <w:r w:rsidR="00DD7156" w:rsidRPr="00DD7156">
              <w:rPr>
                <w:sz w:val="18"/>
                <w:szCs w:val="18"/>
              </w:rPr>
              <w:t xml:space="preserve">Bidder’s solution </w:t>
            </w:r>
            <w:r w:rsidR="00152840" w:rsidRPr="00DD7156">
              <w:rPr>
                <w:sz w:val="18"/>
                <w:szCs w:val="18"/>
              </w:rPr>
              <w:t xml:space="preserve">system </w:t>
            </w:r>
            <w:r w:rsidRPr="00DD7156">
              <w:rPr>
                <w:sz w:val="18"/>
                <w:szCs w:val="18"/>
              </w:rPr>
              <w:t>must be</w:t>
            </w:r>
            <w:r w:rsidR="00152840" w:rsidRPr="00DD7156">
              <w:rPr>
                <w:sz w:val="18"/>
                <w:szCs w:val="18"/>
              </w:rPr>
              <w:t xml:space="preserve"> </w:t>
            </w:r>
            <w:r w:rsidR="005F61CC" w:rsidRPr="00DD7156">
              <w:rPr>
                <w:sz w:val="18"/>
                <w:szCs w:val="18"/>
              </w:rPr>
              <w:t xml:space="preserve">vendor hosted </w:t>
            </w:r>
            <w:r w:rsidR="00152840" w:rsidRPr="00DD7156">
              <w:rPr>
                <w:sz w:val="18"/>
                <w:szCs w:val="18"/>
              </w:rPr>
              <w:t xml:space="preserve">web based </w:t>
            </w:r>
            <w:r w:rsidR="005F61CC" w:rsidRPr="00DD7156">
              <w:rPr>
                <w:sz w:val="18"/>
                <w:szCs w:val="18"/>
              </w:rPr>
              <w:t xml:space="preserve">system that supports the </w:t>
            </w:r>
            <w:r w:rsidR="00FF713F">
              <w:rPr>
                <w:sz w:val="18"/>
                <w:szCs w:val="18"/>
              </w:rPr>
              <w:t>Scope of Work</w:t>
            </w:r>
            <w:r w:rsidR="005F61CC" w:rsidRPr="00DD7156">
              <w:rPr>
                <w:sz w:val="18"/>
                <w:szCs w:val="18"/>
              </w:rPr>
              <w:t xml:space="preserve"> of the RFP. </w:t>
            </w:r>
            <w:r w:rsidR="00DF272C" w:rsidRPr="00DD7156">
              <w:rPr>
                <w:sz w:val="18"/>
                <w:szCs w:val="18"/>
              </w:rPr>
              <w:t>The system must be</w:t>
            </w:r>
            <w:r w:rsidR="00A66633" w:rsidRPr="00DD7156">
              <w:rPr>
                <w:sz w:val="18"/>
                <w:szCs w:val="18"/>
              </w:rPr>
              <w:t xml:space="preserve"> </w:t>
            </w:r>
            <w:r w:rsidR="00DF272C" w:rsidRPr="00DD7156">
              <w:rPr>
                <w:sz w:val="18"/>
                <w:szCs w:val="18"/>
              </w:rPr>
              <w:t>available</w:t>
            </w:r>
            <w:r w:rsidR="00152840" w:rsidRPr="00DD7156">
              <w:rPr>
                <w:sz w:val="18"/>
                <w:szCs w:val="18"/>
              </w:rPr>
              <w:t xml:space="preserve"> </w:t>
            </w:r>
            <w:r w:rsidR="00A66633" w:rsidRPr="00DD7156">
              <w:rPr>
                <w:sz w:val="18"/>
                <w:szCs w:val="18"/>
              </w:rPr>
              <w:t xml:space="preserve">statewide </w:t>
            </w:r>
            <w:r w:rsidR="00152840" w:rsidRPr="00DD7156">
              <w:rPr>
                <w:sz w:val="18"/>
                <w:szCs w:val="18"/>
              </w:rPr>
              <w:t>24/7</w:t>
            </w:r>
            <w:r w:rsidR="00DF272C" w:rsidRPr="00DD7156">
              <w:rPr>
                <w:sz w:val="18"/>
                <w:szCs w:val="18"/>
              </w:rPr>
              <w:t>.</w:t>
            </w:r>
            <w:r w:rsidR="009B3A11" w:rsidRPr="00DD7156">
              <w:rPr>
                <w:sz w:val="18"/>
                <w:szCs w:val="18"/>
              </w:rPr>
              <w:t xml:space="preserve"> </w:t>
            </w:r>
          </w:p>
          <w:p w14:paraId="0EF034D3" w14:textId="681F1EDE" w:rsidR="00FE182E" w:rsidRPr="00DD7156" w:rsidRDefault="004071BB" w:rsidP="00DD7156">
            <w:pPr>
              <w:pStyle w:val="Reqtablebody"/>
              <w:spacing w:before="120" w:after="120"/>
              <w:rPr>
                <w:sz w:val="18"/>
                <w:szCs w:val="18"/>
              </w:rPr>
            </w:pPr>
            <w:r w:rsidRPr="00DD7156">
              <w:rPr>
                <w:sz w:val="18"/>
                <w:szCs w:val="18"/>
              </w:rPr>
              <w:t>Describe</w:t>
            </w:r>
            <w:r w:rsidR="009B3A11" w:rsidRPr="00DD7156">
              <w:rPr>
                <w:sz w:val="18"/>
                <w:szCs w:val="18"/>
              </w:rPr>
              <w:t xml:space="preserve"> how the solution meets this requirements. </w:t>
            </w:r>
            <w:r w:rsidR="001F7BBC" w:rsidRPr="00DD7156">
              <w:rPr>
                <w:sz w:val="18"/>
                <w:szCs w:val="18"/>
              </w:rPr>
              <w:t>P</w:t>
            </w:r>
            <w:r w:rsidR="00D31C74" w:rsidRPr="00DD7156">
              <w:rPr>
                <w:sz w:val="18"/>
                <w:szCs w:val="18"/>
              </w:rPr>
              <w:t xml:space="preserve">rovide </w:t>
            </w:r>
            <w:r w:rsidR="00152840" w:rsidRPr="00DD7156">
              <w:rPr>
                <w:sz w:val="18"/>
                <w:szCs w:val="18"/>
              </w:rPr>
              <w:t>a d</w:t>
            </w:r>
            <w:r w:rsidR="00FE182E" w:rsidRPr="00DD7156">
              <w:rPr>
                <w:sz w:val="18"/>
                <w:szCs w:val="18"/>
              </w:rPr>
              <w:t xml:space="preserve">iagram </w:t>
            </w:r>
            <w:r w:rsidR="00D31C74" w:rsidRPr="00DD7156">
              <w:rPr>
                <w:sz w:val="18"/>
                <w:szCs w:val="18"/>
              </w:rPr>
              <w:t>of the</w:t>
            </w:r>
            <w:r w:rsidR="003A6E9C" w:rsidRPr="00DD7156">
              <w:rPr>
                <w:sz w:val="18"/>
                <w:szCs w:val="18"/>
              </w:rPr>
              <w:t xml:space="preserve"> </w:t>
            </w:r>
            <w:r w:rsidR="00D31C74" w:rsidRPr="00DD7156">
              <w:rPr>
                <w:sz w:val="18"/>
                <w:szCs w:val="18"/>
              </w:rPr>
              <w:t>technical architecture</w:t>
            </w:r>
            <w:r w:rsidR="00BF549A" w:rsidRPr="00DD7156">
              <w:rPr>
                <w:sz w:val="18"/>
                <w:szCs w:val="18"/>
              </w:rPr>
              <w:t xml:space="preserve">.  </w:t>
            </w:r>
            <w:r w:rsidR="00FE182E" w:rsidRPr="00DD7156">
              <w:rPr>
                <w:sz w:val="18"/>
                <w:szCs w:val="18"/>
              </w:rPr>
              <w:t>In</w:t>
            </w:r>
            <w:r w:rsidR="00A058E8" w:rsidRPr="00DD7156">
              <w:rPr>
                <w:sz w:val="18"/>
                <w:szCs w:val="18"/>
              </w:rPr>
              <w:t xml:space="preserve">clude all database/web/networking hardware, software, tools, etc.  </w:t>
            </w:r>
            <w:r w:rsidR="00D31C74" w:rsidRPr="00DD7156">
              <w:rPr>
                <w:sz w:val="18"/>
                <w:szCs w:val="18"/>
              </w:rPr>
              <w:t>Indicate wh</w:t>
            </w:r>
            <w:r w:rsidR="003A6E9C" w:rsidRPr="00DD7156">
              <w:rPr>
                <w:sz w:val="18"/>
                <w:szCs w:val="18"/>
              </w:rPr>
              <w:t>ere the</w:t>
            </w:r>
            <w:r w:rsidR="001459BA" w:rsidRPr="00DD7156">
              <w:rPr>
                <w:sz w:val="18"/>
                <w:szCs w:val="18"/>
              </w:rPr>
              <w:t xml:space="preserve"> </w:t>
            </w:r>
            <w:r w:rsidR="00CF4453" w:rsidRPr="00DD7156">
              <w:rPr>
                <w:sz w:val="18"/>
                <w:szCs w:val="18"/>
              </w:rPr>
              <w:t>system</w:t>
            </w:r>
            <w:r w:rsidR="001459BA" w:rsidRPr="00DD7156">
              <w:rPr>
                <w:sz w:val="18"/>
                <w:szCs w:val="18"/>
              </w:rPr>
              <w:t xml:space="preserve"> is hosted.  Indicate if any components </w:t>
            </w:r>
            <w:r w:rsidR="003A6E9C" w:rsidRPr="00DD7156">
              <w:rPr>
                <w:sz w:val="18"/>
                <w:szCs w:val="18"/>
              </w:rPr>
              <w:t xml:space="preserve">are </w:t>
            </w:r>
            <w:r w:rsidR="001459BA" w:rsidRPr="00DD7156">
              <w:rPr>
                <w:sz w:val="18"/>
                <w:szCs w:val="18"/>
              </w:rPr>
              <w:t>needed on the client and/or loaded on servers, etc.</w:t>
            </w:r>
            <w:r w:rsidR="00611860" w:rsidRPr="00DD7156">
              <w:rPr>
                <w:sz w:val="18"/>
                <w:szCs w:val="18"/>
              </w:rPr>
              <w:t xml:space="preserve"> </w:t>
            </w:r>
            <w:r w:rsidR="00D73D93" w:rsidRPr="009E3811">
              <w:rPr>
                <w:sz w:val="18"/>
                <w:szCs w:val="18"/>
              </w:rPr>
              <w:t>Describe any redundancy built into the system to limit any downtime.</w:t>
            </w:r>
          </w:p>
        </w:tc>
        <w:tc>
          <w:tcPr>
            <w:tcW w:w="645" w:type="dxa"/>
            <w:vAlign w:val="center"/>
          </w:tcPr>
          <w:p w14:paraId="302742DE" w14:textId="77777777" w:rsidR="00D31C74" w:rsidRPr="009834B3" w:rsidRDefault="00D31C74" w:rsidP="00D31C74">
            <w:pPr>
              <w:rPr>
                <w:rFonts w:cs="Arial"/>
                <w:sz w:val="20"/>
              </w:rPr>
            </w:pPr>
          </w:p>
        </w:tc>
        <w:tc>
          <w:tcPr>
            <w:tcW w:w="668" w:type="dxa"/>
            <w:vAlign w:val="center"/>
          </w:tcPr>
          <w:p w14:paraId="6D3D0BAC" w14:textId="77777777" w:rsidR="00D31C74" w:rsidRPr="009834B3" w:rsidRDefault="00D31C74" w:rsidP="00D31C74">
            <w:pPr>
              <w:rPr>
                <w:rFonts w:cs="Arial"/>
                <w:sz w:val="20"/>
              </w:rPr>
            </w:pPr>
          </w:p>
        </w:tc>
        <w:tc>
          <w:tcPr>
            <w:tcW w:w="698" w:type="dxa"/>
            <w:vAlign w:val="center"/>
          </w:tcPr>
          <w:p w14:paraId="59F5BB32" w14:textId="77777777" w:rsidR="00D31C74" w:rsidRPr="009834B3" w:rsidRDefault="00D31C74" w:rsidP="00D31C74">
            <w:pPr>
              <w:rPr>
                <w:rFonts w:cs="Arial"/>
                <w:sz w:val="20"/>
              </w:rPr>
            </w:pPr>
          </w:p>
        </w:tc>
        <w:tc>
          <w:tcPr>
            <w:tcW w:w="732" w:type="dxa"/>
            <w:vAlign w:val="center"/>
          </w:tcPr>
          <w:p w14:paraId="431B54CA" w14:textId="77777777" w:rsidR="00D31C74" w:rsidRPr="009834B3" w:rsidRDefault="00D31C74" w:rsidP="00D31C74">
            <w:pPr>
              <w:rPr>
                <w:rFonts w:cs="Arial"/>
                <w:sz w:val="20"/>
              </w:rPr>
            </w:pPr>
          </w:p>
        </w:tc>
      </w:tr>
      <w:tr w:rsidR="009B780C" w:rsidRPr="009834B3" w14:paraId="65DB0BED" w14:textId="77777777" w:rsidTr="005F7DA7">
        <w:trPr>
          <w:cantSplit/>
          <w:trHeight w:val="667"/>
        </w:trPr>
        <w:tc>
          <w:tcPr>
            <w:tcW w:w="13539" w:type="dxa"/>
            <w:gridSpan w:val="6"/>
            <w:vAlign w:val="center"/>
          </w:tcPr>
          <w:p w14:paraId="2630E148" w14:textId="773EE3A3" w:rsidR="007325BA" w:rsidRPr="00663DBF" w:rsidRDefault="009B780C"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663DBF">
              <w:rPr>
                <w:rFonts w:cs="Arial"/>
                <w:sz w:val="18"/>
                <w:szCs w:val="18"/>
              </w:rPr>
              <w:t>Response:</w:t>
            </w:r>
          </w:p>
          <w:p w14:paraId="6B06258A" w14:textId="77777777" w:rsidR="007325BA" w:rsidRPr="009834B3" w:rsidRDefault="007325BA"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p>
        </w:tc>
      </w:tr>
      <w:tr w:rsidR="00DF272C" w:rsidRPr="009E3811" w14:paraId="7FDE453F" w14:textId="77777777" w:rsidTr="005F7DA7">
        <w:trPr>
          <w:cantSplit/>
          <w:trHeight w:val="638"/>
        </w:trPr>
        <w:tc>
          <w:tcPr>
            <w:tcW w:w="1086" w:type="dxa"/>
            <w:vAlign w:val="center"/>
          </w:tcPr>
          <w:p w14:paraId="7B49B03C" w14:textId="388274A5" w:rsidR="00DF272C" w:rsidRPr="009E3811" w:rsidRDefault="00DF272C" w:rsidP="00DF272C">
            <w:pPr>
              <w:pStyle w:val="CommentText"/>
              <w:keepNext/>
              <w:rPr>
                <w:rFonts w:cs="Arial"/>
                <w:sz w:val="18"/>
                <w:szCs w:val="18"/>
              </w:rPr>
            </w:pPr>
            <w:r w:rsidRPr="009E3811">
              <w:rPr>
                <w:rFonts w:cs="Arial"/>
                <w:sz w:val="18"/>
                <w:szCs w:val="18"/>
              </w:rPr>
              <w:t>TEC-2</w:t>
            </w:r>
          </w:p>
        </w:tc>
        <w:tc>
          <w:tcPr>
            <w:tcW w:w="9709" w:type="dxa"/>
            <w:vAlign w:val="center"/>
          </w:tcPr>
          <w:p w14:paraId="54FAEEE6" w14:textId="7FC1BB39" w:rsidR="00DF272C" w:rsidRPr="009E3811" w:rsidRDefault="00DF272C" w:rsidP="00DF272C">
            <w:pPr>
              <w:pStyle w:val="TableText"/>
              <w:keepNext/>
              <w:spacing w:before="120" w:after="120"/>
              <w:rPr>
                <w:rFonts w:ascii="Arial" w:hAnsi="Arial" w:cs="Arial"/>
                <w:sz w:val="18"/>
                <w:szCs w:val="18"/>
              </w:rPr>
            </w:pPr>
            <w:r w:rsidRPr="009E3811">
              <w:rPr>
                <w:rFonts w:ascii="Arial" w:hAnsi="Arial" w:cs="Arial"/>
                <w:sz w:val="18"/>
                <w:szCs w:val="18"/>
              </w:rPr>
              <w:t>Describe how the system is responsive to mobile technology and works with mobile devices such as smart phones or tablets.</w:t>
            </w:r>
          </w:p>
        </w:tc>
        <w:tc>
          <w:tcPr>
            <w:tcW w:w="645" w:type="dxa"/>
            <w:vAlign w:val="center"/>
          </w:tcPr>
          <w:p w14:paraId="39ABC632" w14:textId="77777777" w:rsidR="00DF272C" w:rsidRPr="009E3811" w:rsidRDefault="00DF272C" w:rsidP="00DF272C">
            <w:pPr>
              <w:keepNext/>
              <w:rPr>
                <w:rFonts w:cs="Arial"/>
                <w:sz w:val="18"/>
                <w:szCs w:val="18"/>
              </w:rPr>
            </w:pPr>
          </w:p>
        </w:tc>
        <w:tc>
          <w:tcPr>
            <w:tcW w:w="668" w:type="dxa"/>
            <w:vAlign w:val="center"/>
          </w:tcPr>
          <w:p w14:paraId="0DDF4170" w14:textId="77777777" w:rsidR="00DF272C" w:rsidRPr="009E3811" w:rsidRDefault="00DF272C" w:rsidP="00DF272C">
            <w:pPr>
              <w:keepNext/>
              <w:rPr>
                <w:rFonts w:cs="Arial"/>
                <w:sz w:val="18"/>
                <w:szCs w:val="18"/>
              </w:rPr>
            </w:pPr>
          </w:p>
        </w:tc>
        <w:tc>
          <w:tcPr>
            <w:tcW w:w="698" w:type="dxa"/>
            <w:vAlign w:val="center"/>
          </w:tcPr>
          <w:p w14:paraId="48DE0DEC" w14:textId="77777777" w:rsidR="00DF272C" w:rsidRPr="009E3811" w:rsidRDefault="00DF272C" w:rsidP="00DF272C">
            <w:pPr>
              <w:keepNext/>
              <w:rPr>
                <w:rFonts w:cs="Arial"/>
                <w:sz w:val="18"/>
                <w:szCs w:val="18"/>
              </w:rPr>
            </w:pPr>
          </w:p>
        </w:tc>
        <w:tc>
          <w:tcPr>
            <w:tcW w:w="732" w:type="dxa"/>
            <w:vAlign w:val="center"/>
          </w:tcPr>
          <w:p w14:paraId="09C90555" w14:textId="77777777" w:rsidR="00DF272C" w:rsidRPr="009E3811" w:rsidRDefault="00DF272C" w:rsidP="00DF272C">
            <w:pPr>
              <w:keepNext/>
              <w:rPr>
                <w:rFonts w:cs="Arial"/>
                <w:sz w:val="18"/>
                <w:szCs w:val="18"/>
              </w:rPr>
            </w:pPr>
          </w:p>
        </w:tc>
      </w:tr>
      <w:tr w:rsidR="00DF272C" w:rsidRPr="009E3811" w14:paraId="61D972AE" w14:textId="77777777" w:rsidTr="005F7DA7">
        <w:trPr>
          <w:cantSplit/>
          <w:trHeight w:val="638"/>
        </w:trPr>
        <w:tc>
          <w:tcPr>
            <w:tcW w:w="13539" w:type="dxa"/>
            <w:gridSpan w:val="6"/>
            <w:vAlign w:val="center"/>
          </w:tcPr>
          <w:p w14:paraId="46CE29CF" w14:textId="4BA211E9" w:rsidR="00DF272C" w:rsidRPr="00663DBF"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663DBF">
              <w:rPr>
                <w:rFonts w:cs="Arial"/>
                <w:sz w:val="18"/>
                <w:szCs w:val="18"/>
              </w:rPr>
              <w:t>Response:</w:t>
            </w:r>
          </w:p>
          <w:p w14:paraId="6E26CED3" w14:textId="77777777" w:rsidR="00DF272C" w:rsidRPr="009E3811" w:rsidRDefault="00DF272C" w:rsidP="00DF272C">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19ACF02" w14:textId="77777777" w:rsidR="00D73D93" w:rsidRDefault="00D73D93">
      <w:r>
        <w:br w:type="page"/>
      </w:r>
    </w:p>
    <w:tbl>
      <w:tblPr>
        <w:tblW w:w="1365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795"/>
        <w:gridCol w:w="651"/>
        <w:gridCol w:w="12"/>
        <w:gridCol w:w="6"/>
        <w:gridCol w:w="641"/>
        <w:gridCol w:w="15"/>
        <w:gridCol w:w="6"/>
        <w:gridCol w:w="7"/>
        <w:gridCol w:w="691"/>
        <w:gridCol w:w="740"/>
      </w:tblGrid>
      <w:tr w:rsidR="00DF272C" w:rsidRPr="009E3811" w14:paraId="78469636" w14:textId="77777777" w:rsidTr="00845135">
        <w:trPr>
          <w:cantSplit/>
          <w:trHeight w:val="650"/>
        </w:trPr>
        <w:tc>
          <w:tcPr>
            <w:tcW w:w="1095" w:type="dxa"/>
            <w:vAlign w:val="center"/>
          </w:tcPr>
          <w:p w14:paraId="033DC4D2" w14:textId="2612FDAE" w:rsidR="00DF272C" w:rsidRPr="009E3811" w:rsidRDefault="00DF272C" w:rsidP="00D73D93">
            <w:pPr>
              <w:pStyle w:val="CommentText"/>
              <w:rPr>
                <w:rFonts w:cs="Arial"/>
                <w:sz w:val="18"/>
                <w:szCs w:val="18"/>
              </w:rPr>
            </w:pPr>
            <w:r w:rsidRPr="009E3811">
              <w:rPr>
                <w:rFonts w:cs="Arial"/>
                <w:sz w:val="18"/>
                <w:szCs w:val="18"/>
              </w:rPr>
              <w:lastRenderedPageBreak/>
              <w:t>TEC-</w:t>
            </w:r>
            <w:r w:rsidR="00D73D93">
              <w:rPr>
                <w:rFonts w:cs="Arial"/>
                <w:sz w:val="18"/>
                <w:szCs w:val="18"/>
              </w:rPr>
              <w:t>3</w:t>
            </w:r>
          </w:p>
        </w:tc>
        <w:tc>
          <w:tcPr>
            <w:tcW w:w="9795" w:type="dxa"/>
            <w:vAlign w:val="center"/>
          </w:tcPr>
          <w:p w14:paraId="73B4568C" w14:textId="43D4A93A" w:rsidR="00DF272C" w:rsidRPr="009E3811" w:rsidRDefault="00DF272C" w:rsidP="00DF272C">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924C99" w:rsidRPr="00EF2360">
              <w:rPr>
                <w:rFonts w:ascii="Arial" w:hAnsi="Arial" w:cs="Arial"/>
                <w:sz w:val="18"/>
                <w:szCs w:val="18"/>
              </w:rPr>
              <w:t>Bidder's proposed solution</w:t>
            </w:r>
            <w:r w:rsidRPr="009E3811">
              <w:rPr>
                <w:rFonts w:ascii="Arial" w:hAnsi="Arial" w:cs="Arial"/>
                <w:sz w:val="18"/>
                <w:szCs w:val="18"/>
              </w:rPr>
              <w:t xml:space="preserve"> is designed so that business rule parameters and code lookup tables can be easily updated without changing the overall application program logic.</w:t>
            </w:r>
          </w:p>
        </w:tc>
        <w:tc>
          <w:tcPr>
            <w:tcW w:w="651" w:type="dxa"/>
            <w:vAlign w:val="center"/>
          </w:tcPr>
          <w:p w14:paraId="686923C8" w14:textId="77777777" w:rsidR="00DF272C" w:rsidRPr="009E3811" w:rsidRDefault="00DF272C" w:rsidP="00DF272C">
            <w:pPr>
              <w:rPr>
                <w:rFonts w:cs="Arial"/>
                <w:sz w:val="18"/>
                <w:szCs w:val="18"/>
              </w:rPr>
            </w:pPr>
          </w:p>
        </w:tc>
        <w:tc>
          <w:tcPr>
            <w:tcW w:w="674" w:type="dxa"/>
            <w:gridSpan w:val="4"/>
            <w:vAlign w:val="center"/>
          </w:tcPr>
          <w:p w14:paraId="248EA838" w14:textId="77777777" w:rsidR="00DF272C" w:rsidRPr="009E3811" w:rsidRDefault="00DF272C" w:rsidP="00DF272C">
            <w:pPr>
              <w:rPr>
                <w:rFonts w:cs="Arial"/>
                <w:sz w:val="18"/>
                <w:szCs w:val="18"/>
              </w:rPr>
            </w:pPr>
          </w:p>
        </w:tc>
        <w:tc>
          <w:tcPr>
            <w:tcW w:w="704" w:type="dxa"/>
            <w:gridSpan w:val="3"/>
            <w:vAlign w:val="center"/>
          </w:tcPr>
          <w:p w14:paraId="0FD829CA" w14:textId="77777777" w:rsidR="00DF272C" w:rsidRPr="009E3811" w:rsidRDefault="00DF272C" w:rsidP="00DF272C">
            <w:pPr>
              <w:rPr>
                <w:rFonts w:cs="Arial"/>
                <w:sz w:val="18"/>
                <w:szCs w:val="18"/>
              </w:rPr>
            </w:pPr>
          </w:p>
        </w:tc>
        <w:tc>
          <w:tcPr>
            <w:tcW w:w="740" w:type="dxa"/>
            <w:vAlign w:val="center"/>
          </w:tcPr>
          <w:p w14:paraId="72C7DBC2" w14:textId="77777777" w:rsidR="00DF272C" w:rsidRPr="009E3811" w:rsidRDefault="00DF272C" w:rsidP="00DF272C">
            <w:pPr>
              <w:rPr>
                <w:rFonts w:cs="Arial"/>
                <w:sz w:val="18"/>
                <w:szCs w:val="18"/>
              </w:rPr>
            </w:pPr>
          </w:p>
        </w:tc>
      </w:tr>
      <w:tr w:rsidR="00DF272C" w:rsidRPr="009E3811" w14:paraId="210AF05D" w14:textId="77777777" w:rsidTr="005F7DA7">
        <w:trPr>
          <w:cantSplit/>
          <w:trHeight w:val="665"/>
        </w:trPr>
        <w:tc>
          <w:tcPr>
            <w:tcW w:w="13659" w:type="dxa"/>
            <w:gridSpan w:val="11"/>
            <w:vAlign w:val="center"/>
          </w:tcPr>
          <w:p w14:paraId="63549446"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405794A"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F272C" w:rsidRPr="009E3811" w14:paraId="73A44E6E" w14:textId="77777777" w:rsidTr="00845135">
        <w:trPr>
          <w:cantSplit/>
          <w:trHeight w:val="650"/>
        </w:trPr>
        <w:tc>
          <w:tcPr>
            <w:tcW w:w="1095" w:type="dxa"/>
            <w:vAlign w:val="center"/>
          </w:tcPr>
          <w:p w14:paraId="61860D7F" w14:textId="717583B9" w:rsidR="00DF272C" w:rsidRPr="009E3811" w:rsidRDefault="00DF272C" w:rsidP="00D73D93">
            <w:pPr>
              <w:pStyle w:val="CommentText"/>
              <w:rPr>
                <w:rFonts w:cs="Arial"/>
                <w:sz w:val="18"/>
                <w:szCs w:val="18"/>
              </w:rPr>
            </w:pPr>
            <w:r w:rsidRPr="009E3811">
              <w:rPr>
                <w:rFonts w:cs="Arial"/>
                <w:sz w:val="18"/>
                <w:szCs w:val="18"/>
              </w:rPr>
              <w:t>TEC-</w:t>
            </w:r>
            <w:r w:rsidR="00D73D93">
              <w:rPr>
                <w:rFonts w:cs="Arial"/>
                <w:sz w:val="18"/>
                <w:szCs w:val="18"/>
              </w:rPr>
              <w:t>4</w:t>
            </w:r>
          </w:p>
        </w:tc>
        <w:tc>
          <w:tcPr>
            <w:tcW w:w="9795" w:type="dxa"/>
          </w:tcPr>
          <w:p w14:paraId="6EC0AD7B" w14:textId="5901BE03" w:rsidR="00DF272C" w:rsidRPr="009E3811" w:rsidRDefault="00C262D2" w:rsidP="00C262D2">
            <w:pPr>
              <w:pStyle w:val="Default"/>
              <w:spacing w:before="120" w:after="120"/>
              <w:rPr>
                <w:rFonts w:ascii="Arial" w:hAnsi="Arial" w:cs="Arial"/>
                <w:sz w:val="18"/>
                <w:szCs w:val="18"/>
              </w:rPr>
            </w:pPr>
            <w:r w:rsidRPr="00C262D2">
              <w:rPr>
                <w:rFonts w:ascii="Arial" w:hAnsi="Arial" w:cs="Arial"/>
                <w:sz w:val="18"/>
                <w:szCs w:val="18"/>
              </w:rPr>
              <w:t xml:space="preserve">Describe any impact to the solution when customizations are made for upgrades and maintenance processes. DHHS prefers to minimize downtime and impact to the users. </w:t>
            </w:r>
          </w:p>
        </w:tc>
        <w:tc>
          <w:tcPr>
            <w:tcW w:w="651" w:type="dxa"/>
            <w:vAlign w:val="center"/>
          </w:tcPr>
          <w:p w14:paraId="70CC3A8C" w14:textId="77777777" w:rsidR="00DF272C" w:rsidRPr="009E3811" w:rsidRDefault="00DF272C" w:rsidP="00DF272C">
            <w:pPr>
              <w:rPr>
                <w:rFonts w:cs="Arial"/>
                <w:sz w:val="18"/>
                <w:szCs w:val="18"/>
              </w:rPr>
            </w:pPr>
          </w:p>
        </w:tc>
        <w:tc>
          <w:tcPr>
            <w:tcW w:w="659" w:type="dxa"/>
            <w:gridSpan w:val="3"/>
            <w:vAlign w:val="center"/>
          </w:tcPr>
          <w:p w14:paraId="65EEF83B" w14:textId="77777777" w:rsidR="00DF272C" w:rsidRPr="009E3811" w:rsidRDefault="00DF272C" w:rsidP="00DF272C">
            <w:pPr>
              <w:rPr>
                <w:rFonts w:cs="Arial"/>
                <w:sz w:val="18"/>
                <w:szCs w:val="18"/>
              </w:rPr>
            </w:pPr>
          </w:p>
        </w:tc>
        <w:tc>
          <w:tcPr>
            <w:tcW w:w="719" w:type="dxa"/>
            <w:gridSpan w:val="4"/>
            <w:vAlign w:val="center"/>
          </w:tcPr>
          <w:p w14:paraId="1BB5D484" w14:textId="77777777" w:rsidR="00DF272C" w:rsidRPr="009E3811" w:rsidRDefault="00DF272C" w:rsidP="00DF272C">
            <w:pPr>
              <w:rPr>
                <w:rFonts w:cs="Arial"/>
                <w:sz w:val="18"/>
                <w:szCs w:val="18"/>
              </w:rPr>
            </w:pPr>
          </w:p>
        </w:tc>
        <w:tc>
          <w:tcPr>
            <w:tcW w:w="740" w:type="dxa"/>
            <w:vAlign w:val="center"/>
          </w:tcPr>
          <w:p w14:paraId="29A680B4" w14:textId="77777777" w:rsidR="00DF272C" w:rsidRPr="009E3811" w:rsidRDefault="00DF272C" w:rsidP="00DF272C">
            <w:pPr>
              <w:rPr>
                <w:rFonts w:cs="Arial"/>
                <w:sz w:val="18"/>
                <w:szCs w:val="18"/>
              </w:rPr>
            </w:pPr>
          </w:p>
        </w:tc>
      </w:tr>
      <w:tr w:rsidR="00DF272C" w:rsidRPr="009E3811" w14:paraId="68300688" w14:textId="77777777" w:rsidTr="005F7DA7">
        <w:trPr>
          <w:cantSplit/>
          <w:trHeight w:val="650"/>
        </w:trPr>
        <w:tc>
          <w:tcPr>
            <w:tcW w:w="13659" w:type="dxa"/>
            <w:gridSpan w:val="11"/>
            <w:vAlign w:val="center"/>
          </w:tcPr>
          <w:p w14:paraId="0161D863"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3FBA686"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DF272C" w:rsidRPr="009E3811" w14:paraId="7A8AD93F" w14:textId="77777777" w:rsidTr="00845135">
        <w:trPr>
          <w:cantSplit/>
          <w:trHeight w:val="665"/>
        </w:trPr>
        <w:tc>
          <w:tcPr>
            <w:tcW w:w="1095" w:type="dxa"/>
            <w:vAlign w:val="center"/>
          </w:tcPr>
          <w:p w14:paraId="15A31DFE" w14:textId="7E526DAC" w:rsidR="00DF272C" w:rsidRPr="009E3811" w:rsidRDefault="00DF272C" w:rsidP="00845135">
            <w:pPr>
              <w:pStyle w:val="CommentText"/>
              <w:rPr>
                <w:rFonts w:cs="Arial"/>
                <w:sz w:val="18"/>
                <w:szCs w:val="18"/>
              </w:rPr>
            </w:pPr>
            <w:r w:rsidRPr="009E3811">
              <w:rPr>
                <w:rFonts w:cs="Arial"/>
                <w:sz w:val="18"/>
                <w:szCs w:val="18"/>
              </w:rPr>
              <w:t>TEC</w:t>
            </w:r>
            <w:r w:rsidR="00845135">
              <w:rPr>
                <w:rFonts w:cs="Arial"/>
                <w:sz w:val="18"/>
                <w:szCs w:val="18"/>
              </w:rPr>
              <w:t>-5</w:t>
            </w:r>
          </w:p>
        </w:tc>
        <w:tc>
          <w:tcPr>
            <w:tcW w:w="9795" w:type="dxa"/>
            <w:vAlign w:val="center"/>
          </w:tcPr>
          <w:p w14:paraId="2DC262C8" w14:textId="26F9C352" w:rsidR="00DF272C" w:rsidRPr="009E3811" w:rsidRDefault="00DF272C" w:rsidP="00DF272C">
            <w:pPr>
              <w:numPr>
                <w:ilvl w:val="12"/>
                <w:numId w:val="0"/>
              </w:numPr>
              <w:spacing w:before="120" w:after="120"/>
              <w:jc w:val="left"/>
              <w:rPr>
                <w:rFonts w:cs="Arial"/>
                <w:sz w:val="18"/>
                <w:szCs w:val="18"/>
              </w:rPr>
            </w:pPr>
            <w:r w:rsidRPr="009E3811">
              <w:rPr>
                <w:rFonts w:cs="Arial"/>
                <w:spacing w:val="-1"/>
                <w:sz w:val="18"/>
                <w:szCs w:val="18"/>
              </w:rPr>
              <w:t xml:space="preserve">Describe how the </w:t>
            </w:r>
            <w:r w:rsidR="00924C99" w:rsidRPr="00EF2360">
              <w:rPr>
                <w:rFonts w:cs="Arial"/>
                <w:sz w:val="18"/>
                <w:szCs w:val="18"/>
              </w:rPr>
              <w:t>Bidder's proposed solution</w:t>
            </w:r>
            <w:r w:rsidRPr="009E3811">
              <w:rPr>
                <w:rFonts w:cs="Arial"/>
                <w:spacing w:val="-1"/>
                <w:sz w:val="18"/>
                <w:szCs w:val="18"/>
              </w:rPr>
              <w:t xml:space="preserve"> is scalable and flexible enough to accommodate any changes required by the DHHS, or by any federal statute, federal mandate, federal decision or federal policy.</w:t>
            </w:r>
          </w:p>
        </w:tc>
        <w:tc>
          <w:tcPr>
            <w:tcW w:w="651" w:type="dxa"/>
            <w:vAlign w:val="center"/>
          </w:tcPr>
          <w:p w14:paraId="15544D67" w14:textId="77777777" w:rsidR="00DF272C" w:rsidRPr="009E3811" w:rsidRDefault="00DF272C" w:rsidP="00DF272C">
            <w:pPr>
              <w:rPr>
                <w:rFonts w:cs="Arial"/>
                <w:sz w:val="18"/>
                <w:szCs w:val="18"/>
              </w:rPr>
            </w:pPr>
          </w:p>
        </w:tc>
        <w:tc>
          <w:tcPr>
            <w:tcW w:w="674" w:type="dxa"/>
            <w:gridSpan w:val="4"/>
            <w:vAlign w:val="center"/>
          </w:tcPr>
          <w:p w14:paraId="5E2A2B7A" w14:textId="77777777" w:rsidR="00DF272C" w:rsidRPr="009E3811" w:rsidRDefault="00DF272C" w:rsidP="00DF272C">
            <w:pPr>
              <w:rPr>
                <w:rFonts w:cs="Arial"/>
                <w:sz w:val="18"/>
                <w:szCs w:val="18"/>
              </w:rPr>
            </w:pPr>
          </w:p>
        </w:tc>
        <w:tc>
          <w:tcPr>
            <w:tcW w:w="704" w:type="dxa"/>
            <w:gridSpan w:val="3"/>
            <w:vAlign w:val="center"/>
          </w:tcPr>
          <w:p w14:paraId="12D2D6F7" w14:textId="77777777" w:rsidR="00DF272C" w:rsidRPr="009E3811" w:rsidRDefault="00DF272C" w:rsidP="00DF272C">
            <w:pPr>
              <w:rPr>
                <w:rFonts w:cs="Arial"/>
                <w:sz w:val="18"/>
                <w:szCs w:val="18"/>
              </w:rPr>
            </w:pPr>
          </w:p>
        </w:tc>
        <w:tc>
          <w:tcPr>
            <w:tcW w:w="740" w:type="dxa"/>
            <w:vAlign w:val="center"/>
          </w:tcPr>
          <w:p w14:paraId="3D8D8DEF" w14:textId="77777777" w:rsidR="00DF272C" w:rsidRPr="009E3811" w:rsidRDefault="00DF272C" w:rsidP="00DF272C">
            <w:pPr>
              <w:rPr>
                <w:rFonts w:cs="Arial"/>
                <w:sz w:val="18"/>
                <w:szCs w:val="18"/>
              </w:rPr>
            </w:pPr>
          </w:p>
        </w:tc>
      </w:tr>
      <w:tr w:rsidR="00DF272C" w:rsidRPr="009E3811" w14:paraId="3E4E3232" w14:textId="77777777" w:rsidTr="005F7DA7">
        <w:trPr>
          <w:cantSplit/>
          <w:trHeight w:val="650"/>
        </w:trPr>
        <w:tc>
          <w:tcPr>
            <w:tcW w:w="13659" w:type="dxa"/>
            <w:gridSpan w:val="11"/>
            <w:vAlign w:val="center"/>
          </w:tcPr>
          <w:p w14:paraId="0EE08F46"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F11F0C3"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F272C" w:rsidRPr="009E3811" w14:paraId="7C5090BB" w14:textId="77777777" w:rsidTr="00845135">
        <w:trPr>
          <w:cantSplit/>
          <w:trHeight w:val="650"/>
        </w:trPr>
        <w:tc>
          <w:tcPr>
            <w:tcW w:w="1095" w:type="dxa"/>
            <w:vAlign w:val="center"/>
          </w:tcPr>
          <w:p w14:paraId="57D94A8B" w14:textId="13E62ABA" w:rsidR="00DF272C" w:rsidRPr="00DD7156" w:rsidRDefault="00DF272C" w:rsidP="00845135">
            <w:pPr>
              <w:pStyle w:val="CommentText"/>
              <w:rPr>
                <w:rFonts w:cs="Arial"/>
                <w:sz w:val="18"/>
                <w:szCs w:val="18"/>
              </w:rPr>
            </w:pPr>
            <w:r w:rsidRPr="00DD7156">
              <w:rPr>
                <w:rFonts w:cs="Arial"/>
                <w:sz w:val="18"/>
                <w:szCs w:val="18"/>
              </w:rPr>
              <w:t>TEC-</w:t>
            </w:r>
            <w:r w:rsidR="00845135">
              <w:rPr>
                <w:rFonts w:cs="Arial"/>
                <w:sz w:val="18"/>
                <w:szCs w:val="18"/>
              </w:rPr>
              <w:t>6</w:t>
            </w:r>
          </w:p>
        </w:tc>
        <w:tc>
          <w:tcPr>
            <w:tcW w:w="9795" w:type="dxa"/>
            <w:vAlign w:val="center"/>
          </w:tcPr>
          <w:p w14:paraId="460D9774" w14:textId="1679B36C" w:rsidR="00723655" w:rsidRPr="009E3811" w:rsidRDefault="00723655" w:rsidP="00723655">
            <w:pPr>
              <w:numPr>
                <w:ilvl w:val="12"/>
                <w:numId w:val="0"/>
              </w:numPr>
              <w:spacing w:before="120" w:after="120"/>
              <w:jc w:val="left"/>
              <w:rPr>
                <w:rFonts w:cs="Arial"/>
                <w:sz w:val="18"/>
                <w:szCs w:val="18"/>
              </w:rPr>
            </w:pPr>
            <w:r w:rsidRPr="009E3811">
              <w:rPr>
                <w:sz w:val="18"/>
                <w:szCs w:val="18"/>
              </w:rPr>
              <w:t>Describe the</w:t>
            </w:r>
            <w:r w:rsidRPr="00A04AE9">
              <w:rPr>
                <w:sz w:val="18"/>
                <w:szCs w:val="18"/>
              </w:rPr>
              <w:t xml:space="preserve"> </w:t>
            </w:r>
            <w:r w:rsidRPr="00EF2360">
              <w:rPr>
                <w:rFonts w:cs="Arial"/>
                <w:sz w:val="18"/>
                <w:szCs w:val="18"/>
              </w:rPr>
              <w:t>Bidder's proposed solution</w:t>
            </w:r>
            <w:r>
              <w:rPr>
                <w:sz w:val="18"/>
                <w:szCs w:val="18"/>
              </w:rPr>
              <w:t xml:space="preserve"> for </w:t>
            </w:r>
            <w:r w:rsidRPr="009E3811">
              <w:rPr>
                <w:sz w:val="18"/>
                <w:szCs w:val="18"/>
              </w:rPr>
              <w:t>report design tools and output formats.</w:t>
            </w:r>
            <w:r>
              <w:rPr>
                <w:sz w:val="18"/>
                <w:szCs w:val="18"/>
              </w:rPr>
              <w:t xml:space="preserve"> Describe how the system </w:t>
            </w:r>
            <w:r>
              <w:rPr>
                <w:rFonts w:cs="Arial"/>
                <w:sz w:val="18"/>
                <w:szCs w:val="18"/>
              </w:rPr>
              <w:t>provides for the generation, online viewing, and printing of standard and customizable reports</w:t>
            </w:r>
            <w:r>
              <w:rPr>
                <w:sz w:val="18"/>
                <w:szCs w:val="18"/>
              </w:rPr>
              <w:t>.</w:t>
            </w:r>
          </w:p>
        </w:tc>
        <w:tc>
          <w:tcPr>
            <w:tcW w:w="669" w:type="dxa"/>
            <w:gridSpan w:val="3"/>
            <w:vAlign w:val="center"/>
          </w:tcPr>
          <w:p w14:paraId="127818A2" w14:textId="77777777" w:rsidR="00DF272C" w:rsidRPr="009E3811" w:rsidRDefault="00DF272C" w:rsidP="00DF272C">
            <w:pPr>
              <w:rPr>
                <w:rFonts w:cs="Arial"/>
                <w:sz w:val="18"/>
                <w:szCs w:val="18"/>
              </w:rPr>
            </w:pPr>
          </w:p>
        </w:tc>
        <w:tc>
          <w:tcPr>
            <w:tcW w:w="669" w:type="dxa"/>
            <w:gridSpan w:val="4"/>
            <w:vAlign w:val="center"/>
          </w:tcPr>
          <w:p w14:paraId="2455AA03" w14:textId="77777777" w:rsidR="00DF272C" w:rsidRPr="009E3811" w:rsidRDefault="00DF272C" w:rsidP="00DF272C">
            <w:pPr>
              <w:rPr>
                <w:rFonts w:cs="Arial"/>
                <w:sz w:val="18"/>
                <w:szCs w:val="18"/>
              </w:rPr>
            </w:pPr>
          </w:p>
        </w:tc>
        <w:tc>
          <w:tcPr>
            <w:tcW w:w="691" w:type="dxa"/>
            <w:vAlign w:val="center"/>
          </w:tcPr>
          <w:p w14:paraId="0568008C" w14:textId="77777777" w:rsidR="00DF272C" w:rsidRPr="009E3811" w:rsidRDefault="00DF272C" w:rsidP="00DF272C">
            <w:pPr>
              <w:rPr>
                <w:rFonts w:cs="Arial"/>
                <w:sz w:val="18"/>
                <w:szCs w:val="18"/>
              </w:rPr>
            </w:pPr>
          </w:p>
        </w:tc>
        <w:tc>
          <w:tcPr>
            <w:tcW w:w="740" w:type="dxa"/>
            <w:vAlign w:val="center"/>
          </w:tcPr>
          <w:p w14:paraId="01E9AAF8" w14:textId="77777777" w:rsidR="00DF272C" w:rsidRPr="009E3811" w:rsidRDefault="00DF272C" w:rsidP="00DF272C">
            <w:pPr>
              <w:rPr>
                <w:rFonts w:cs="Arial"/>
                <w:sz w:val="18"/>
                <w:szCs w:val="18"/>
              </w:rPr>
            </w:pPr>
          </w:p>
        </w:tc>
      </w:tr>
      <w:tr w:rsidR="00DF272C" w:rsidRPr="009E3811" w14:paraId="797A5888" w14:textId="77777777" w:rsidTr="005F7DA7">
        <w:trPr>
          <w:cantSplit/>
          <w:trHeight w:val="650"/>
        </w:trPr>
        <w:tc>
          <w:tcPr>
            <w:tcW w:w="13659" w:type="dxa"/>
            <w:gridSpan w:val="11"/>
            <w:vAlign w:val="center"/>
          </w:tcPr>
          <w:p w14:paraId="4D29F8C0"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EBD267D" w14:textId="77777777" w:rsidR="00DF272C" w:rsidRPr="009E3811" w:rsidRDefault="00DF272C" w:rsidP="00DF272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262D2" w:rsidRPr="009E3811" w14:paraId="61FB8A7C" w14:textId="77777777" w:rsidTr="00845135">
        <w:trPr>
          <w:cantSplit/>
          <w:trHeight w:val="1133"/>
        </w:trPr>
        <w:tc>
          <w:tcPr>
            <w:tcW w:w="1095" w:type="dxa"/>
            <w:vAlign w:val="center"/>
          </w:tcPr>
          <w:p w14:paraId="29B3798E" w14:textId="6365075D" w:rsidR="00C262D2" w:rsidRPr="00625BC4" w:rsidRDefault="00924C99" w:rsidP="00845135">
            <w:pPr>
              <w:pStyle w:val="CommentText"/>
              <w:rPr>
                <w:rFonts w:cs="Arial"/>
                <w:b/>
                <w:sz w:val="18"/>
                <w:szCs w:val="18"/>
              </w:rPr>
            </w:pPr>
            <w:r w:rsidRPr="009E3811">
              <w:rPr>
                <w:rFonts w:cs="Arial"/>
                <w:sz w:val="18"/>
                <w:szCs w:val="18"/>
              </w:rPr>
              <w:t>TEC-</w:t>
            </w:r>
            <w:r w:rsidR="00845135">
              <w:rPr>
                <w:rFonts w:cs="Arial"/>
                <w:sz w:val="18"/>
                <w:szCs w:val="18"/>
              </w:rPr>
              <w:t>7</w:t>
            </w:r>
          </w:p>
        </w:tc>
        <w:tc>
          <w:tcPr>
            <w:tcW w:w="9795" w:type="dxa"/>
          </w:tcPr>
          <w:p w14:paraId="654B0125" w14:textId="3989712B" w:rsidR="00C262D2" w:rsidRDefault="00DD7156" w:rsidP="00DF272C">
            <w:pPr>
              <w:pStyle w:val="TableText"/>
              <w:spacing w:before="120" w:after="120"/>
              <w:rPr>
                <w:rFonts w:ascii="Arial" w:hAnsi="Arial" w:cs="Arial"/>
                <w:sz w:val="18"/>
                <w:szCs w:val="18"/>
              </w:rPr>
            </w:pPr>
            <w:r w:rsidRPr="00DD7156">
              <w:rPr>
                <w:rFonts w:ascii="Arial" w:eastAsia="Arial" w:hAnsi="Arial" w:cs="Arial"/>
                <w:sz w:val="18"/>
                <w:szCs w:val="18"/>
              </w:rPr>
              <w:t>The web based system must have the ability to scan, attach, and store different document types (pictures, documents, PDF file, etc.).</w:t>
            </w:r>
            <w:r w:rsidR="008E57FA">
              <w:rPr>
                <w:rFonts w:ascii="Arial" w:eastAsia="Arial" w:hAnsi="Arial" w:cs="Arial"/>
                <w:sz w:val="18"/>
                <w:szCs w:val="18"/>
              </w:rPr>
              <w:t xml:space="preserve"> </w:t>
            </w:r>
            <w:r w:rsidR="00C262D2" w:rsidRPr="00DD7156">
              <w:rPr>
                <w:rFonts w:ascii="Arial" w:hAnsi="Arial" w:cs="Arial"/>
                <w:sz w:val="18"/>
                <w:szCs w:val="18"/>
              </w:rPr>
              <w:t xml:space="preserve">Describe how the system stores objects such as pictures, documents, PDF files, etc. If an electronic document management system is part of the solution, provide a description of the proposed document system and how it is able to support multiple objects. </w:t>
            </w:r>
          </w:p>
        </w:tc>
        <w:tc>
          <w:tcPr>
            <w:tcW w:w="663" w:type="dxa"/>
            <w:gridSpan w:val="2"/>
            <w:vAlign w:val="center"/>
          </w:tcPr>
          <w:p w14:paraId="0977CA00" w14:textId="77777777" w:rsidR="00C262D2" w:rsidRPr="009E3811" w:rsidRDefault="00C262D2" w:rsidP="00DF272C">
            <w:pPr>
              <w:rPr>
                <w:rFonts w:cs="Arial"/>
                <w:sz w:val="18"/>
                <w:szCs w:val="18"/>
              </w:rPr>
            </w:pPr>
          </w:p>
        </w:tc>
        <w:tc>
          <w:tcPr>
            <w:tcW w:w="668" w:type="dxa"/>
            <w:gridSpan w:val="4"/>
            <w:vAlign w:val="center"/>
          </w:tcPr>
          <w:p w14:paraId="538D2882" w14:textId="77777777" w:rsidR="00C262D2" w:rsidRPr="009E3811" w:rsidRDefault="00C262D2" w:rsidP="00DF272C">
            <w:pPr>
              <w:rPr>
                <w:rFonts w:cs="Arial"/>
                <w:sz w:val="18"/>
                <w:szCs w:val="18"/>
              </w:rPr>
            </w:pPr>
          </w:p>
        </w:tc>
        <w:tc>
          <w:tcPr>
            <w:tcW w:w="698" w:type="dxa"/>
            <w:gridSpan w:val="2"/>
            <w:vAlign w:val="center"/>
          </w:tcPr>
          <w:p w14:paraId="6957DA24" w14:textId="77777777" w:rsidR="00C262D2" w:rsidRPr="009E3811" w:rsidRDefault="00C262D2" w:rsidP="00DF272C">
            <w:pPr>
              <w:rPr>
                <w:rFonts w:cs="Arial"/>
                <w:sz w:val="18"/>
                <w:szCs w:val="18"/>
              </w:rPr>
            </w:pPr>
          </w:p>
        </w:tc>
        <w:tc>
          <w:tcPr>
            <w:tcW w:w="740" w:type="dxa"/>
            <w:vAlign w:val="center"/>
          </w:tcPr>
          <w:p w14:paraId="6A588BE4" w14:textId="77777777" w:rsidR="00C262D2" w:rsidRPr="009E3811" w:rsidRDefault="00C262D2" w:rsidP="00DF272C">
            <w:pPr>
              <w:rPr>
                <w:rFonts w:cs="Arial"/>
                <w:sz w:val="18"/>
                <w:szCs w:val="18"/>
              </w:rPr>
            </w:pPr>
          </w:p>
        </w:tc>
      </w:tr>
      <w:tr w:rsidR="004F0B41" w:rsidRPr="009E3811" w14:paraId="3CD228A8" w14:textId="77777777" w:rsidTr="00845135">
        <w:trPr>
          <w:cantSplit/>
          <w:trHeight w:val="1103"/>
        </w:trPr>
        <w:tc>
          <w:tcPr>
            <w:tcW w:w="10890" w:type="dxa"/>
            <w:gridSpan w:val="2"/>
            <w:vAlign w:val="center"/>
          </w:tcPr>
          <w:p w14:paraId="06A81EFE" w14:textId="7AB9BB81" w:rsidR="004F0B41" w:rsidRDefault="004F0B41" w:rsidP="00C262D2">
            <w:pPr>
              <w:pStyle w:val="Default"/>
              <w:spacing w:before="120" w:after="120"/>
              <w:rPr>
                <w:rFonts w:ascii="Arial" w:eastAsia="Arial" w:hAnsi="Arial" w:cs="Arial"/>
                <w:sz w:val="18"/>
                <w:szCs w:val="18"/>
              </w:rPr>
            </w:pPr>
            <w:r>
              <w:rPr>
                <w:rFonts w:ascii="Arial" w:eastAsia="Arial" w:hAnsi="Arial" w:cs="Arial"/>
                <w:sz w:val="18"/>
                <w:szCs w:val="18"/>
              </w:rPr>
              <w:t>Response:</w:t>
            </w:r>
          </w:p>
          <w:p w14:paraId="425B3DC6" w14:textId="77777777" w:rsidR="004F0B41" w:rsidRDefault="004F0B41" w:rsidP="00C262D2">
            <w:pPr>
              <w:pStyle w:val="Default"/>
              <w:spacing w:before="120" w:after="120"/>
              <w:rPr>
                <w:rFonts w:ascii="Arial" w:eastAsia="Arial" w:hAnsi="Arial" w:cs="Arial"/>
                <w:sz w:val="18"/>
                <w:szCs w:val="18"/>
              </w:rPr>
            </w:pPr>
          </w:p>
          <w:p w14:paraId="755FA33C" w14:textId="77777777" w:rsidR="004F0B41" w:rsidRPr="00DD7156" w:rsidRDefault="004F0B41" w:rsidP="00C262D2">
            <w:pPr>
              <w:pStyle w:val="Default"/>
              <w:spacing w:before="120" w:after="120"/>
              <w:rPr>
                <w:rFonts w:ascii="Arial" w:eastAsia="Arial" w:hAnsi="Arial" w:cs="Arial"/>
                <w:sz w:val="18"/>
                <w:szCs w:val="18"/>
              </w:rPr>
            </w:pPr>
          </w:p>
        </w:tc>
        <w:tc>
          <w:tcPr>
            <w:tcW w:w="663" w:type="dxa"/>
            <w:gridSpan w:val="2"/>
            <w:vAlign w:val="center"/>
          </w:tcPr>
          <w:p w14:paraId="71062A35" w14:textId="77777777" w:rsidR="004F0B41" w:rsidRPr="009E3811" w:rsidRDefault="004F0B41" w:rsidP="00DF272C">
            <w:pPr>
              <w:rPr>
                <w:rFonts w:cs="Arial"/>
                <w:sz w:val="18"/>
                <w:szCs w:val="18"/>
              </w:rPr>
            </w:pPr>
          </w:p>
        </w:tc>
        <w:tc>
          <w:tcPr>
            <w:tcW w:w="668" w:type="dxa"/>
            <w:gridSpan w:val="4"/>
            <w:vAlign w:val="center"/>
          </w:tcPr>
          <w:p w14:paraId="148E255F" w14:textId="77777777" w:rsidR="004F0B41" w:rsidRPr="009E3811" w:rsidRDefault="004F0B41" w:rsidP="00DF272C">
            <w:pPr>
              <w:rPr>
                <w:rFonts w:cs="Arial"/>
                <w:sz w:val="18"/>
                <w:szCs w:val="18"/>
              </w:rPr>
            </w:pPr>
          </w:p>
        </w:tc>
        <w:tc>
          <w:tcPr>
            <w:tcW w:w="698" w:type="dxa"/>
            <w:gridSpan w:val="2"/>
            <w:vAlign w:val="center"/>
          </w:tcPr>
          <w:p w14:paraId="2C3C7991" w14:textId="77777777" w:rsidR="004F0B41" w:rsidRPr="009E3811" w:rsidRDefault="004F0B41" w:rsidP="00DF272C">
            <w:pPr>
              <w:rPr>
                <w:rFonts w:cs="Arial"/>
                <w:sz w:val="18"/>
                <w:szCs w:val="18"/>
              </w:rPr>
            </w:pPr>
          </w:p>
        </w:tc>
        <w:tc>
          <w:tcPr>
            <w:tcW w:w="740" w:type="dxa"/>
            <w:vAlign w:val="center"/>
          </w:tcPr>
          <w:p w14:paraId="2710712A" w14:textId="77777777" w:rsidR="004F0B41" w:rsidRPr="009E3811" w:rsidRDefault="004F0B41" w:rsidP="00DF272C">
            <w:pPr>
              <w:rPr>
                <w:rFonts w:cs="Arial"/>
                <w:sz w:val="18"/>
                <w:szCs w:val="18"/>
              </w:rPr>
            </w:pPr>
          </w:p>
        </w:tc>
      </w:tr>
    </w:tbl>
    <w:p w14:paraId="2EAABCF6" w14:textId="77777777" w:rsidR="004F0B41" w:rsidRPr="009E3811" w:rsidRDefault="00F070BD">
      <w:pPr>
        <w:jc w:val="left"/>
        <w:rPr>
          <w:rFonts w:cs="Arial"/>
          <w:color w:val="auto"/>
          <w:sz w:val="18"/>
          <w:szCs w:val="18"/>
          <w:highlight w:val="yellow"/>
        </w:rPr>
      </w:pPr>
      <w:bookmarkStart w:id="5" w:name="_Toc178392218"/>
      <w:r w:rsidRPr="009E3811">
        <w:rPr>
          <w:rFonts w:cs="Arial"/>
          <w:color w:val="auto"/>
          <w:sz w:val="18"/>
          <w:szCs w:val="18"/>
          <w:highlight w:val="yellow"/>
        </w:rPr>
        <w:br w:type="page"/>
      </w:r>
    </w:p>
    <w:p w14:paraId="2A548A1F" w14:textId="34BF6C4E" w:rsidR="00F070BD" w:rsidRPr="009E3811" w:rsidRDefault="00F070BD">
      <w:pPr>
        <w:jc w:val="left"/>
        <w:rPr>
          <w:rFonts w:cs="Arial"/>
          <w:color w:val="auto"/>
          <w:sz w:val="18"/>
          <w:szCs w:val="18"/>
          <w:highlight w:val="yellow"/>
        </w:rPr>
      </w:pPr>
    </w:p>
    <w:p w14:paraId="55954A43" w14:textId="61EF09B7" w:rsidR="00D31C74" w:rsidRPr="009E3811" w:rsidRDefault="00D31C74" w:rsidP="00B31F76">
      <w:pPr>
        <w:spacing w:before="120" w:after="60"/>
        <w:rPr>
          <w:b/>
          <w:i/>
          <w:noProof/>
        </w:rPr>
      </w:pPr>
      <w:r w:rsidRPr="009E3811">
        <w:rPr>
          <w:b/>
          <w:i/>
          <w:noProof/>
        </w:rPr>
        <w:t>Standards Requirements</w:t>
      </w:r>
      <w:bookmarkEnd w:id="5"/>
    </w:p>
    <w:p w14:paraId="7A93C7AB" w14:textId="71F68AA9" w:rsidR="00D31C74" w:rsidRPr="009E3811" w:rsidRDefault="00D31C74" w:rsidP="00523128">
      <w:pPr>
        <w:numPr>
          <w:ilvl w:val="12"/>
          <w:numId w:val="0"/>
        </w:numPr>
        <w:jc w:val="left"/>
        <w:rPr>
          <w:rFonts w:cs="Arial"/>
          <w:color w:val="auto"/>
          <w:sz w:val="18"/>
          <w:szCs w:val="18"/>
        </w:rPr>
      </w:pPr>
      <w:r w:rsidRPr="009E3811">
        <w:rPr>
          <w:rFonts w:cs="Arial"/>
          <w:color w:val="auto"/>
          <w:sz w:val="18"/>
          <w:szCs w:val="18"/>
        </w:rPr>
        <w:t xml:space="preserve">DHHS currently operates its computer system in compliance with many technology and operational standards.  These standards originate from internal development, industry best practices and governmental mandates.  </w:t>
      </w:r>
      <w:r w:rsidR="00911ED7" w:rsidRPr="009E3811">
        <w:rPr>
          <w:rFonts w:cs="Arial"/>
          <w:color w:val="auto"/>
          <w:sz w:val="18"/>
          <w:szCs w:val="18"/>
        </w:rPr>
        <w:t>The Bidder should describe how a</w:t>
      </w:r>
      <w:r w:rsidRPr="009E3811">
        <w:rPr>
          <w:rFonts w:cs="Arial"/>
          <w:color w:val="auto"/>
          <w:sz w:val="18"/>
          <w:szCs w:val="18"/>
        </w:rPr>
        <w:t>ll applications operate in compliance with these standards and practices.</w:t>
      </w:r>
    </w:p>
    <w:p w14:paraId="125FF0B9" w14:textId="77777777" w:rsidR="00D31C74" w:rsidRPr="009E3811" w:rsidRDefault="00D31C74" w:rsidP="00D31C74">
      <w:pPr>
        <w:numPr>
          <w:ilvl w:val="12"/>
          <w:numId w:val="0"/>
        </w:numPr>
        <w:rPr>
          <w:rFonts w:cs="Arial"/>
          <w:color w:val="auto"/>
          <w:sz w:val="18"/>
          <w:szCs w:val="18"/>
        </w:rPr>
      </w:pPr>
    </w:p>
    <w:tbl>
      <w:tblPr>
        <w:tblW w:w="137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9827"/>
        <w:gridCol w:w="649"/>
        <w:gridCol w:w="649"/>
        <w:gridCol w:w="742"/>
        <w:gridCol w:w="745"/>
      </w:tblGrid>
      <w:tr w:rsidR="00D31C74" w:rsidRPr="009E3811" w14:paraId="016D5AB5" w14:textId="77777777" w:rsidTr="005F7DA7">
        <w:trPr>
          <w:cantSplit/>
          <w:trHeight w:val="436"/>
          <w:tblHeader/>
        </w:trPr>
        <w:tc>
          <w:tcPr>
            <w:tcW w:w="1122" w:type="dxa"/>
            <w:vAlign w:val="center"/>
          </w:tcPr>
          <w:p w14:paraId="05A29797"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827" w:type="dxa"/>
            <w:vAlign w:val="center"/>
          </w:tcPr>
          <w:p w14:paraId="499E400A"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49" w:type="dxa"/>
            <w:vAlign w:val="center"/>
          </w:tcPr>
          <w:p w14:paraId="570BA4B6"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49" w:type="dxa"/>
            <w:vAlign w:val="center"/>
          </w:tcPr>
          <w:p w14:paraId="74BAB53A"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42" w:type="dxa"/>
            <w:vAlign w:val="center"/>
          </w:tcPr>
          <w:p w14:paraId="39C76D7A"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42" w:type="dxa"/>
            <w:vAlign w:val="center"/>
          </w:tcPr>
          <w:p w14:paraId="32BFC174"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362B37" w:rsidRPr="009E3811" w14:paraId="1B672FB0" w14:textId="77777777" w:rsidTr="005F7DA7">
        <w:trPr>
          <w:cantSplit/>
          <w:trHeight w:val="662"/>
        </w:trPr>
        <w:tc>
          <w:tcPr>
            <w:tcW w:w="1122" w:type="dxa"/>
            <w:vAlign w:val="center"/>
          </w:tcPr>
          <w:p w14:paraId="5B3D83E1" w14:textId="77777777" w:rsidR="00362B37" w:rsidRPr="009E3811" w:rsidRDefault="00362B37" w:rsidP="00362B37">
            <w:pPr>
              <w:pStyle w:val="CommentText"/>
              <w:rPr>
                <w:rFonts w:cs="Arial"/>
                <w:sz w:val="18"/>
                <w:szCs w:val="18"/>
              </w:rPr>
            </w:pPr>
            <w:r w:rsidRPr="009E3811">
              <w:rPr>
                <w:rFonts w:cs="Arial"/>
                <w:sz w:val="18"/>
                <w:szCs w:val="18"/>
              </w:rPr>
              <w:t>STN-1</w:t>
            </w:r>
          </w:p>
        </w:tc>
        <w:tc>
          <w:tcPr>
            <w:tcW w:w="9827" w:type="dxa"/>
            <w:vAlign w:val="center"/>
          </w:tcPr>
          <w:p w14:paraId="61F93C6F" w14:textId="1941B29B" w:rsidR="00362B37" w:rsidRPr="009E3811" w:rsidRDefault="00FE426D" w:rsidP="007D37B8">
            <w:pPr>
              <w:pStyle w:val="Reqtablebody"/>
              <w:spacing w:before="120" w:after="120"/>
              <w:rPr>
                <w:sz w:val="18"/>
                <w:szCs w:val="18"/>
              </w:rPr>
            </w:pPr>
            <w:r>
              <w:rPr>
                <w:sz w:val="18"/>
                <w:szCs w:val="18"/>
              </w:rPr>
              <w:t>Describe</w:t>
            </w:r>
            <w:r w:rsidR="008F15E8" w:rsidRPr="009E3811">
              <w:rPr>
                <w:sz w:val="18"/>
                <w:szCs w:val="18"/>
              </w:rPr>
              <w:t xml:space="preserve"> what industry standard browsers are supported by the </w:t>
            </w:r>
            <w:r>
              <w:rPr>
                <w:sz w:val="18"/>
                <w:szCs w:val="18"/>
              </w:rPr>
              <w:t xml:space="preserve">Bidder’s proposed </w:t>
            </w:r>
            <w:r w:rsidR="00CF4453" w:rsidRPr="009E3811">
              <w:rPr>
                <w:sz w:val="18"/>
                <w:szCs w:val="18"/>
              </w:rPr>
              <w:t>system</w:t>
            </w:r>
            <w:r w:rsidR="008F15E8" w:rsidRPr="009E3811">
              <w:rPr>
                <w:sz w:val="18"/>
                <w:szCs w:val="18"/>
              </w:rPr>
              <w:t>.  If the system requires additional components, describe the technical details of those components.</w:t>
            </w:r>
          </w:p>
        </w:tc>
        <w:tc>
          <w:tcPr>
            <w:tcW w:w="649" w:type="dxa"/>
            <w:vAlign w:val="center"/>
          </w:tcPr>
          <w:p w14:paraId="319050A2" w14:textId="77777777" w:rsidR="00362B37" w:rsidRPr="009E3811" w:rsidRDefault="00362B37" w:rsidP="00362B37">
            <w:pPr>
              <w:rPr>
                <w:rFonts w:cs="Arial"/>
                <w:sz w:val="18"/>
                <w:szCs w:val="18"/>
              </w:rPr>
            </w:pPr>
          </w:p>
        </w:tc>
        <w:tc>
          <w:tcPr>
            <w:tcW w:w="649" w:type="dxa"/>
            <w:vAlign w:val="center"/>
          </w:tcPr>
          <w:p w14:paraId="08721652" w14:textId="77777777" w:rsidR="00362B37" w:rsidRPr="009E3811" w:rsidRDefault="00362B37" w:rsidP="00362B37">
            <w:pPr>
              <w:rPr>
                <w:rFonts w:cs="Arial"/>
                <w:sz w:val="18"/>
                <w:szCs w:val="18"/>
              </w:rPr>
            </w:pPr>
          </w:p>
        </w:tc>
        <w:tc>
          <w:tcPr>
            <w:tcW w:w="742" w:type="dxa"/>
            <w:vAlign w:val="center"/>
          </w:tcPr>
          <w:p w14:paraId="1BCEF57F" w14:textId="77777777" w:rsidR="00362B37" w:rsidRPr="009E3811" w:rsidRDefault="00362B37" w:rsidP="00362B37">
            <w:pPr>
              <w:rPr>
                <w:rFonts w:cs="Arial"/>
                <w:sz w:val="18"/>
                <w:szCs w:val="18"/>
              </w:rPr>
            </w:pPr>
          </w:p>
        </w:tc>
        <w:tc>
          <w:tcPr>
            <w:tcW w:w="742" w:type="dxa"/>
            <w:vAlign w:val="center"/>
          </w:tcPr>
          <w:p w14:paraId="6DACDB55" w14:textId="77777777" w:rsidR="00362B37" w:rsidRPr="009E3811" w:rsidRDefault="00362B37" w:rsidP="00362B37">
            <w:pPr>
              <w:rPr>
                <w:rFonts w:cs="Arial"/>
                <w:sz w:val="18"/>
                <w:szCs w:val="18"/>
              </w:rPr>
            </w:pPr>
          </w:p>
        </w:tc>
      </w:tr>
      <w:tr w:rsidR="00C9324B" w:rsidRPr="009E3811" w14:paraId="6235C060" w14:textId="77777777" w:rsidTr="005F7DA7">
        <w:trPr>
          <w:cantSplit/>
          <w:trHeight w:val="647"/>
        </w:trPr>
        <w:tc>
          <w:tcPr>
            <w:tcW w:w="13734" w:type="dxa"/>
            <w:gridSpan w:val="6"/>
            <w:vAlign w:val="center"/>
          </w:tcPr>
          <w:p w14:paraId="60BAA5D3" w14:textId="77777777" w:rsidR="00C9324B" w:rsidRPr="009E3811" w:rsidRDefault="00C9324B"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05C3CF" w14:textId="77777777" w:rsidR="00C9324B" w:rsidRPr="009E3811" w:rsidRDefault="00C9324B"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2C870E88" w14:textId="77777777" w:rsidTr="005F7DA7">
        <w:trPr>
          <w:cantSplit/>
          <w:trHeight w:val="933"/>
        </w:trPr>
        <w:tc>
          <w:tcPr>
            <w:tcW w:w="1122" w:type="dxa"/>
            <w:vAlign w:val="center"/>
          </w:tcPr>
          <w:p w14:paraId="61F66329" w14:textId="77777777" w:rsidR="00DE6510" w:rsidRPr="009E3811" w:rsidRDefault="00DE6510" w:rsidP="00DE6510">
            <w:pPr>
              <w:pStyle w:val="CommentText"/>
              <w:rPr>
                <w:rFonts w:cs="Arial"/>
                <w:sz w:val="18"/>
                <w:szCs w:val="18"/>
              </w:rPr>
            </w:pPr>
            <w:r w:rsidRPr="009E3811">
              <w:rPr>
                <w:rFonts w:cs="Arial"/>
                <w:sz w:val="18"/>
                <w:szCs w:val="18"/>
              </w:rPr>
              <w:t>STN-2</w:t>
            </w:r>
          </w:p>
        </w:tc>
        <w:tc>
          <w:tcPr>
            <w:tcW w:w="9827" w:type="dxa"/>
            <w:vAlign w:val="center"/>
          </w:tcPr>
          <w:p w14:paraId="444705FE" w14:textId="3BDA20AA" w:rsidR="00DE6510" w:rsidRPr="00F47A89" w:rsidRDefault="00EF2360" w:rsidP="00EF2360">
            <w:pPr>
              <w:pStyle w:val="Default"/>
              <w:spacing w:before="120" w:after="120"/>
              <w:rPr>
                <w:rFonts w:ascii="Arial" w:hAnsi="Arial" w:cs="Arial"/>
                <w:color w:val="auto"/>
                <w:sz w:val="18"/>
                <w:szCs w:val="18"/>
              </w:rPr>
            </w:pPr>
            <w:r w:rsidRPr="00F47A89">
              <w:rPr>
                <w:rFonts w:ascii="Arial" w:hAnsi="Arial" w:cs="Arial"/>
                <w:color w:val="auto"/>
                <w:sz w:val="18"/>
                <w:szCs w:val="18"/>
              </w:rPr>
              <w:t xml:space="preserve">If the Bidder's proposed solution requires any DHHS data to be stored off-site (including data "in the cloud") describe how the data is stored in federally compliant data centers residing within the continental United States of America and follows HIPAA standards. </w:t>
            </w:r>
          </w:p>
        </w:tc>
        <w:tc>
          <w:tcPr>
            <w:tcW w:w="649" w:type="dxa"/>
            <w:vAlign w:val="center"/>
          </w:tcPr>
          <w:p w14:paraId="73BDC2E7" w14:textId="77777777" w:rsidR="00DE6510" w:rsidRPr="009E3811" w:rsidRDefault="00DE6510" w:rsidP="00DE6510">
            <w:pPr>
              <w:rPr>
                <w:rFonts w:cs="Arial"/>
                <w:sz w:val="18"/>
                <w:szCs w:val="18"/>
              </w:rPr>
            </w:pPr>
          </w:p>
        </w:tc>
        <w:tc>
          <w:tcPr>
            <w:tcW w:w="649" w:type="dxa"/>
            <w:vAlign w:val="center"/>
          </w:tcPr>
          <w:p w14:paraId="51EB0BC2" w14:textId="77777777" w:rsidR="00DE6510" w:rsidRPr="009E3811" w:rsidRDefault="00DE6510" w:rsidP="00DE6510">
            <w:pPr>
              <w:rPr>
                <w:rFonts w:cs="Arial"/>
                <w:sz w:val="18"/>
                <w:szCs w:val="18"/>
              </w:rPr>
            </w:pPr>
          </w:p>
        </w:tc>
        <w:tc>
          <w:tcPr>
            <w:tcW w:w="742" w:type="dxa"/>
            <w:vAlign w:val="center"/>
          </w:tcPr>
          <w:p w14:paraId="412EE46C" w14:textId="77777777" w:rsidR="00DE6510" w:rsidRPr="009E3811" w:rsidRDefault="00DE6510" w:rsidP="00DE6510">
            <w:pPr>
              <w:rPr>
                <w:rFonts w:cs="Arial"/>
                <w:sz w:val="18"/>
                <w:szCs w:val="18"/>
              </w:rPr>
            </w:pPr>
          </w:p>
        </w:tc>
        <w:tc>
          <w:tcPr>
            <w:tcW w:w="742" w:type="dxa"/>
            <w:vAlign w:val="center"/>
          </w:tcPr>
          <w:p w14:paraId="3EFDDFFF" w14:textId="77777777" w:rsidR="00DE6510" w:rsidRPr="009E3811" w:rsidRDefault="00DE6510" w:rsidP="00DE6510">
            <w:pPr>
              <w:rPr>
                <w:rFonts w:cs="Arial"/>
                <w:sz w:val="18"/>
                <w:szCs w:val="18"/>
              </w:rPr>
            </w:pPr>
          </w:p>
        </w:tc>
      </w:tr>
      <w:tr w:rsidR="00DE6510" w:rsidRPr="009E3811" w14:paraId="36AC5BFD" w14:textId="77777777" w:rsidTr="005F7DA7">
        <w:trPr>
          <w:cantSplit/>
          <w:trHeight w:val="647"/>
        </w:trPr>
        <w:tc>
          <w:tcPr>
            <w:tcW w:w="13734" w:type="dxa"/>
            <w:gridSpan w:val="6"/>
            <w:vAlign w:val="center"/>
          </w:tcPr>
          <w:p w14:paraId="43221D88"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F193FAA" w14:textId="08680B6A"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34818AE9" w14:textId="77777777" w:rsidTr="005F7DA7">
        <w:trPr>
          <w:cantSplit/>
          <w:trHeight w:val="647"/>
        </w:trPr>
        <w:tc>
          <w:tcPr>
            <w:tcW w:w="1122" w:type="dxa"/>
            <w:vAlign w:val="center"/>
          </w:tcPr>
          <w:p w14:paraId="27E93F9A" w14:textId="77777777" w:rsidR="00DE6510" w:rsidRPr="009E3811" w:rsidRDefault="00DE6510" w:rsidP="00DE6510">
            <w:pPr>
              <w:pStyle w:val="CommentText"/>
              <w:rPr>
                <w:rFonts w:cs="Arial"/>
                <w:sz w:val="18"/>
                <w:szCs w:val="18"/>
              </w:rPr>
            </w:pPr>
            <w:r w:rsidRPr="009E3811">
              <w:rPr>
                <w:rFonts w:cs="Arial"/>
                <w:sz w:val="18"/>
                <w:szCs w:val="18"/>
              </w:rPr>
              <w:t>STN-3</w:t>
            </w:r>
          </w:p>
        </w:tc>
        <w:tc>
          <w:tcPr>
            <w:tcW w:w="9827" w:type="dxa"/>
          </w:tcPr>
          <w:p w14:paraId="3A39C4F3" w14:textId="0CE427F8" w:rsidR="00DE6510" w:rsidRPr="00DE6510" w:rsidRDefault="00EF2360" w:rsidP="00EF2360">
            <w:pPr>
              <w:pStyle w:val="TableText"/>
              <w:spacing w:before="120" w:after="120"/>
              <w:rPr>
                <w:rFonts w:ascii="Arial" w:hAnsi="Arial" w:cs="Arial"/>
                <w:sz w:val="18"/>
                <w:szCs w:val="18"/>
              </w:rPr>
            </w:pPr>
            <w:r>
              <w:rPr>
                <w:rFonts w:ascii="Arial" w:hAnsi="Arial" w:cs="Arial"/>
                <w:sz w:val="18"/>
                <w:szCs w:val="18"/>
              </w:rPr>
              <w:t>The Bidder’s proposed solution must ensure that a</w:t>
            </w:r>
            <w:r w:rsidR="00DE6510" w:rsidRPr="00DE6510">
              <w:rPr>
                <w:rFonts w:ascii="Arial" w:hAnsi="Arial" w:cs="Arial"/>
                <w:sz w:val="18"/>
                <w:szCs w:val="18"/>
              </w:rPr>
              <w:t>ll data is the property of DHHS, and DHHS will retain the exclusive rights of use now and in perpetuity.</w:t>
            </w:r>
            <w:r w:rsidR="00FE426D">
              <w:rPr>
                <w:rFonts w:ascii="Arial" w:hAnsi="Arial" w:cs="Arial"/>
                <w:sz w:val="18"/>
                <w:szCs w:val="18"/>
              </w:rPr>
              <w:t xml:space="preserve"> Describe how the bidder’s solution meets this requirement.</w:t>
            </w:r>
          </w:p>
        </w:tc>
        <w:tc>
          <w:tcPr>
            <w:tcW w:w="649" w:type="dxa"/>
            <w:vAlign w:val="center"/>
          </w:tcPr>
          <w:p w14:paraId="554560A0" w14:textId="77777777" w:rsidR="00DE6510" w:rsidRPr="009E3811" w:rsidRDefault="00DE6510" w:rsidP="00DE6510">
            <w:pPr>
              <w:rPr>
                <w:rFonts w:cs="Arial"/>
                <w:sz w:val="18"/>
                <w:szCs w:val="18"/>
              </w:rPr>
            </w:pPr>
          </w:p>
        </w:tc>
        <w:tc>
          <w:tcPr>
            <w:tcW w:w="649" w:type="dxa"/>
            <w:vAlign w:val="center"/>
          </w:tcPr>
          <w:p w14:paraId="6198C113" w14:textId="77777777" w:rsidR="00DE6510" w:rsidRPr="009E3811" w:rsidRDefault="00DE6510" w:rsidP="00DE6510">
            <w:pPr>
              <w:rPr>
                <w:rFonts w:cs="Arial"/>
                <w:sz w:val="18"/>
                <w:szCs w:val="18"/>
              </w:rPr>
            </w:pPr>
          </w:p>
        </w:tc>
        <w:tc>
          <w:tcPr>
            <w:tcW w:w="742" w:type="dxa"/>
            <w:vAlign w:val="center"/>
          </w:tcPr>
          <w:p w14:paraId="3C33E5C5" w14:textId="77777777" w:rsidR="00DE6510" w:rsidRPr="009E3811" w:rsidRDefault="00DE6510" w:rsidP="00DE6510">
            <w:pPr>
              <w:rPr>
                <w:rFonts w:cs="Arial"/>
                <w:sz w:val="18"/>
                <w:szCs w:val="18"/>
              </w:rPr>
            </w:pPr>
          </w:p>
        </w:tc>
        <w:tc>
          <w:tcPr>
            <w:tcW w:w="742" w:type="dxa"/>
            <w:vAlign w:val="center"/>
          </w:tcPr>
          <w:p w14:paraId="2E0297AD" w14:textId="77777777" w:rsidR="00DE6510" w:rsidRPr="009E3811" w:rsidRDefault="00DE6510" w:rsidP="00DE6510">
            <w:pPr>
              <w:rPr>
                <w:rFonts w:cs="Arial"/>
                <w:sz w:val="18"/>
                <w:szCs w:val="18"/>
              </w:rPr>
            </w:pPr>
          </w:p>
        </w:tc>
      </w:tr>
      <w:tr w:rsidR="00DE6510" w:rsidRPr="009E3811" w14:paraId="675920A9" w14:textId="77777777" w:rsidTr="005F7DA7">
        <w:trPr>
          <w:cantSplit/>
          <w:trHeight w:val="647"/>
        </w:trPr>
        <w:tc>
          <w:tcPr>
            <w:tcW w:w="13734" w:type="dxa"/>
            <w:gridSpan w:val="6"/>
            <w:vAlign w:val="center"/>
          </w:tcPr>
          <w:p w14:paraId="102FD196"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40ED048"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1AF7F717" w14:textId="77777777" w:rsidTr="005F7DA7">
        <w:trPr>
          <w:cantSplit/>
          <w:trHeight w:val="1069"/>
        </w:trPr>
        <w:tc>
          <w:tcPr>
            <w:tcW w:w="1122" w:type="dxa"/>
            <w:vAlign w:val="center"/>
          </w:tcPr>
          <w:p w14:paraId="3C77A666" w14:textId="77777777" w:rsidR="00DE6510" w:rsidRPr="00EF2360" w:rsidRDefault="00DE6510" w:rsidP="00DE6510">
            <w:pPr>
              <w:pStyle w:val="CommentText"/>
              <w:rPr>
                <w:rFonts w:cs="Arial"/>
                <w:sz w:val="18"/>
                <w:szCs w:val="18"/>
              </w:rPr>
            </w:pPr>
            <w:r w:rsidRPr="00EF2360">
              <w:rPr>
                <w:rFonts w:cs="Arial"/>
                <w:sz w:val="18"/>
                <w:szCs w:val="18"/>
              </w:rPr>
              <w:t>STN-4</w:t>
            </w:r>
          </w:p>
        </w:tc>
        <w:tc>
          <w:tcPr>
            <w:tcW w:w="9827" w:type="dxa"/>
            <w:vAlign w:val="center"/>
          </w:tcPr>
          <w:p w14:paraId="55375F36" w14:textId="5236FD35" w:rsidR="00DE6510" w:rsidRPr="00EF2360" w:rsidRDefault="00A5257F" w:rsidP="00A5257F">
            <w:pPr>
              <w:pStyle w:val="Default"/>
              <w:spacing w:before="120" w:after="120"/>
              <w:rPr>
                <w:rFonts w:ascii="Arial" w:hAnsi="Arial" w:cs="Arial"/>
                <w:sz w:val="18"/>
                <w:szCs w:val="18"/>
              </w:rPr>
            </w:pPr>
            <w:r>
              <w:rPr>
                <w:rFonts w:ascii="Arial" w:hAnsi="Arial" w:cs="Arial"/>
                <w:sz w:val="18"/>
                <w:szCs w:val="18"/>
              </w:rPr>
              <w:t xml:space="preserve">The </w:t>
            </w:r>
            <w:r w:rsidR="00EF2360" w:rsidRPr="00EF2360">
              <w:rPr>
                <w:rFonts w:ascii="Arial" w:hAnsi="Arial" w:cs="Arial"/>
                <w:sz w:val="18"/>
                <w:szCs w:val="18"/>
              </w:rPr>
              <w:t xml:space="preserve">Bidder's proposed solution </w:t>
            </w:r>
            <w:r>
              <w:rPr>
                <w:rFonts w:ascii="Arial" w:hAnsi="Arial" w:cs="Arial"/>
                <w:sz w:val="18"/>
                <w:szCs w:val="18"/>
              </w:rPr>
              <w:t xml:space="preserve">must </w:t>
            </w:r>
            <w:r w:rsidR="00EF2360" w:rsidRPr="00EF2360">
              <w:rPr>
                <w:rFonts w:ascii="Arial" w:hAnsi="Arial" w:cs="Arial"/>
                <w:sz w:val="18"/>
                <w:szCs w:val="18"/>
              </w:rPr>
              <w:t>compl</w:t>
            </w:r>
            <w:r>
              <w:rPr>
                <w:rFonts w:ascii="Arial" w:hAnsi="Arial" w:cs="Arial"/>
                <w:sz w:val="18"/>
                <w:szCs w:val="18"/>
              </w:rPr>
              <w:t xml:space="preserve">y </w:t>
            </w:r>
            <w:r w:rsidR="00EF2360" w:rsidRPr="00EF2360">
              <w:rPr>
                <w:rFonts w:ascii="Arial" w:hAnsi="Arial" w:cs="Arial"/>
                <w:sz w:val="18"/>
                <w:szCs w:val="18"/>
              </w:rPr>
              <w:t>with accessibility requirements described in the State of Nebraska accessibility requirements located at http://nitc.nebraska.gov/standards/2-101.html along with conforming to the sub-parts of Section 508 of the Americans Disabilities Act (ADA). Refer to</w:t>
            </w:r>
            <w:r w:rsidR="00EF2360" w:rsidRPr="00EF2360">
              <w:rPr>
                <w:rFonts w:ascii="Arial" w:hAnsi="Arial" w:cs="Arial"/>
                <w:sz w:val="18"/>
                <w:szCs w:val="18"/>
                <w:u w:val="single"/>
              </w:rPr>
              <w:t xml:space="preserve"> </w:t>
            </w:r>
            <w:hyperlink r:id="rId12" w:history="1">
              <w:r w:rsidRPr="007A169F">
                <w:rPr>
                  <w:rStyle w:val="Hyperlink"/>
                  <w:rFonts w:ascii="Arial" w:hAnsi="Arial" w:cs="Arial"/>
                  <w:sz w:val="18"/>
                  <w:szCs w:val="18"/>
                </w:rPr>
                <w:t>https://www.ada.gov/508/</w:t>
              </w:r>
            </w:hyperlink>
            <w:r>
              <w:rPr>
                <w:rFonts w:ascii="Arial" w:hAnsi="Arial" w:cs="Arial"/>
                <w:sz w:val="18"/>
                <w:szCs w:val="18"/>
                <w:u w:val="single"/>
              </w:rPr>
              <w:t>.</w:t>
            </w:r>
            <w:r>
              <w:rPr>
                <w:rFonts w:ascii="Arial" w:hAnsi="Arial" w:cs="Arial"/>
                <w:sz w:val="18"/>
                <w:szCs w:val="18"/>
              </w:rPr>
              <w:t xml:space="preserve"> </w:t>
            </w:r>
            <w:r w:rsidRPr="00A5257F">
              <w:rPr>
                <w:rFonts w:ascii="Arial" w:hAnsi="Arial" w:cs="Arial"/>
                <w:sz w:val="18"/>
                <w:szCs w:val="18"/>
              </w:rPr>
              <w:t>Describe how the bidder’s solution meets this requirement.</w:t>
            </w:r>
          </w:p>
        </w:tc>
        <w:tc>
          <w:tcPr>
            <w:tcW w:w="649" w:type="dxa"/>
            <w:vAlign w:val="center"/>
          </w:tcPr>
          <w:p w14:paraId="484C7162" w14:textId="77777777" w:rsidR="00DE6510" w:rsidRPr="009E3811" w:rsidRDefault="00DE6510" w:rsidP="00DE6510">
            <w:pPr>
              <w:rPr>
                <w:rFonts w:cs="Arial"/>
                <w:sz w:val="18"/>
                <w:szCs w:val="18"/>
              </w:rPr>
            </w:pPr>
          </w:p>
        </w:tc>
        <w:tc>
          <w:tcPr>
            <w:tcW w:w="649" w:type="dxa"/>
            <w:vAlign w:val="center"/>
          </w:tcPr>
          <w:p w14:paraId="37A6A37B" w14:textId="77777777" w:rsidR="00DE6510" w:rsidRPr="009E3811" w:rsidRDefault="00DE6510" w:rsidP="00DE6510">
            <w:pPr>
              <w:rPr>
                <w:rFonts w:cs="Arial"/>
                <w:sz w:val="18"/>
                <w:szCs w:val="18"/>
              </w:rPr>
            </w:pPr>
          </w:p>
        </w:tc>
        <w:tc>
          <w:tcPr>
            <w:tcW w:w="742" w:type="dxa"/>
            <w:vAlign w:val="center"/>
          </w:tcPr>
          <w:p w14:paraId="0EDA6839" w14:textId="77777777" w:rsidR="00DE6510" w:rsidRPr="009E3811" w:rsidRDefault="00DE6510" w:rsidP="00DE6510">
            <w:pPr>
              <w:rPr>
                <w:rFonts w:cs="Arial"/>
                <w:sz w:val="18"/>
                <w:szCs w:val="18"/>
              </w:rPr>
            </w:pPr>
          </w:p>
        </w:tc>
        <w:tc>
          <w:tcPr>
            <w:tcW w:w="742" w:type="dxa"/>
            <w:vAlign w:val="center"/>
          </w:tcPr>
          <w:p w14:paraId="6BDD1192" w14:textId="77777777" w:rsidR="00DE6510" w:rsidRPr="009E3811" w:rsidRDefault="00DE6510" w:rsidP="00DE6510">
            <w:pPr>
              <w:rPr>
                <w:rFonts w:cs="Arial"/>
                <w:sz w:val="18"/>
                <w:szCs w:val="18"/>
              </w:rPr>
            </w:pPr>
          </w:p>
        </w:tc>
      </w:tr>
      <w:tr w:rsidR="00DE6510" w:rsidRPr="009E3811" w14:paraId="1D5A4DD5" w14:textId="77777777" w:rsidTr="005F7DA7">
        <w:trPr>
          <w:cantSplit/>
          <w:trHeight w:val="662"/>
        </w:trPr>
        <w:tc>
          <w:tcPr>
            <w:tcW w:w="13734" w:type="dxa"/>
            <w:gridSpan w:val="6"/>
            <w:vAlign w:val="center"/>
          </w:tcPr>
          <w:p w14:paraId="6146F0AC"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7CEA345"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1D86773A" w14:textId="77777777" w:rsidTr="005F7DA7">
        <w:trPr>
          <w:cantSplit/>
          <w:trHeight w:val="1054"/>
        </w:trPr>
        <w:tc>
          <w:tcPr>
            <w:tcW w:w="1122" w:type="dxa"/>
            <w:vAlign w:val="center"/>
          </w:tcPr>
          <w:p w14:paraId="3B62D102" w14:textId="4A70B695" w:rsidR="00E14A96" w:rsidRPr="009E3811" w:rsidRDefault="00E14A96" w:rsidP="00723655">
            <w:pPr>
              <w:pStyle w:val="CommentText"/>
              <w:rPr>
                <w:rFonts w:cs="Arial"/>
                <w:sz w:val="18"/>
                <w:szCs w:val="18"/>
              </w:rPr>
            </w:pPr>
            <w:r w:rsidRPr="009E3811">
              <w:rPr>
                <w:rFonts w:cs="Arial"/>
                <w:sz w:val="18"/>
                <w:szCs w:val="18"/>
              </w:rPr>
              <w:t>STN-</w:t>
            </w:r>
            <w:r w:rsidR="00723655">
              <w:rPr>
                <w:rFonts w:cs="Arial"/>
                <w:sz w:val="18"/>
                <w:szCs w:val="18"/>
              </w:rPr>
              <w:t>5</w:t>
            </w:r>
          </w:p>
        </w:tc>
        <w:tc>
          <w:tcPr>
            <w:tcW w:w="9827" w:type="dxa"/>
            <w:vAlign w:val="center"/>
          </w:tcPr>
          <w:p w14:paraId="58F90C5F" w14:textId="593B05A5" w:rsidR="00E14A96" w:rsidRPr="009E3811" w:rsidRDefault="00E14A96" w:rsidP="00E14A96">
            <w:pPr>
              <w:pStyle w:val="Reqtablebody"/>
              <w:spacing w:before="120" w:after="120"/>
              <w:rPr>
                <w:sz w:val="18"/>
                <w:szCs w:val="18"/>
              </w:rPr>
            </w:pPr>
            <w:r w:rsidRPr="00A04AE9">
              <w:rPr>
                <w:sz w:val="18"/>
                <w:szCs w:val="18"/>
              </w:rPr>
              <w:t xml:space="preserve">Describe how the </w:t>
            </w:r>
            <w:r w:rsidR="00723655" w:rsidRPr="00EF2360">
              <w:rPr>
                <w:sz w:val="18"/>
                <w:szCs w:val="18"/>
              </w:rPr>
              <w:t>Bidder's proposed solution</w:t>
            </w:r>
            <w:r w:rsidRPr="00A04AE9">
              <w:rPr>
                <w:sz w:val="18"/>
                <w:szCs w:val="18"/>
              </w:rPr>
              <w:t xml:space="preserve"> complies with digital signature requirements described in the Nebraska Digital Signatures Act, and all other applicable legal requirements in Nebraska for digital signatures.  Refer to </w:t>
            </w:r>
            <w:hyperlink r:id="rId13" w:history="1">
              <w:r w:rsidRPr="00A04AE9">
                <w:rPr>
                  <w:rStyle w:val="Hyperlink"/>
                  <w:sz w:val="18"/>
                  <w:szCs w:val="18"/>
                </w:rPr>
                <w:t>http://www.sos.ne.gov/rules-and-regs/regsearch/Rules/Secretary_of_State/Title-437.pdf</w:t>
              </w:r>
            </w:hyperlink>
            <w:r w:rsidRPr="00A04AE9">
              <w:rPr>
                <w:sz w:val="18"/>
                <w:szCs w:val="18"/>
              </w:rPr>
              <w:t xml:space="preserve"> for definition and standards in Nebraska.</w:t>
            </w:r>
          </w:p>
        </w:tc>
        <w:tc>
          <w:tcPr>
            <w:tcW w:w="649" w:type="dxa"/>
            <w:vAlign w:val="center"/>
          </w:tcPr>
          <w:p w14:paraId="655C7FC3" w14:textId="77777777" w:rsidR="00E14A96" w:rsidRPr="009E3811" w:rsidRDefault="00E14A96" w:rsidP="00E14A96">
            <w:pPr>
              <w:rPr>
                <w:rFonts w:cs="Arial"/>
                <w:sz w:val="18"/>
                <w:szCs w:val="18"/>
              </w:rPr>
            </w:pPr>
          </w:p>
        </w:tc>
        <w:tc>
          <w:tcPr>
            <w:tcW w:w="649" w:type="dxa"/>
            <w:vAlign w:val="center"/>
          </w:tcPr>
          <w:p w14:paraId="289E4138" w14:textId="77777777" w:rsidR="00E14A96" w:rsidRPr="009E3811" w:rsidRDefault="00E14A96" w:rsidP="00E14A96">
            <w:pPr>
              <w:rPr>
                <w:rFonts w:cs="Arial"/>
                <w:sz w:val="18"/>
                <w:szCs w:val="18"/>
              </w:rPr>
            </w:pPr>
          </w:p>
        </w:tc>
        <w:tc>
          <w:tcPr>
            <w:tcW w:w="742" w:type="dxa"/>
            <w:vAlign w:val="center"/>
          </w:tcPr>
          <w:p w14:paraId="5A38D1F7" w14:textId="77777777" w:rsidR="00E14A96" w:rsidRPr="009E3811" w:rsidRDefault="00E14A96" w:rsidP="00E14A96">
            <w:pPr>
              <w:rPr>
                <w:rFonts w:cs="Arial"/>
                <w:sz w:val="18"/>
                <w:szCs w:val="18"/>
              </w:rPr>
            </w:pPr>
          </w:p>
        </w:tc>
        <w:tc>
          <w:tcPr>
            <w:tcW w:w="742" w:type="dxa"/>
            <w:vAlign w:val="center"/>
          </w:tcPr>
          <w:p w14:paraId="50DBDBA7" w14:textId="77777777" w:rsidR="00E14A96" w:rsidRPr="009E3811" w:rsidRDefault="00E14A96" w:rsidP="00E14A96">
            <w:pPr>
              <w:rPr>
                <w:rFonts w:cs="Arial"/>
                <w:sz w:val="18"/>
                <w:szCs w:val="18"/>
              </w:rPr>
            </w:pPr>
          </w:p>
        </w:tc>
      </w:tr>
      <w:tr w:rsidR="00E14A96" w:rsidRPr="009E3811" w14:paraId="44F17BB0" w14:textId="77777777" w:rsidTr="005F7DA7">
        <w:trPr>
          <w:cantSplit/>
          <w:trHeight w:val="662"/>
        </w:trPr>
        <w:tc>
          <w:tcPr>
            <w:tcW w:w="13734" w:type="dxa"/>
            <w:gridSpan w:val="6"/>
            <w:vAlign w:val="center"/>
          </w:tcPr>
          <w:p w14:paraId="0B099359"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B1C3A33"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C6C49" w:rsidRPr="009E3811" w14:paraId="239659BF" w14:textId="77777777" w:rsidTr="005F7DA7">
        <w:trPr>
          <w:cantSplit/>
          <w:trHeight w:val="918"/>
        </w:trPr>
        <w:tc>
          <w:tcPr>
            <w:tcW w:w="1122" w:type="dxa"/>
            <w:tcBorders>
              <w:top w:val="single" w:sz="4" w:space="0" w:color="auto"/>
              <w:left w:val="single" w:sz="4" w:space="0" w:color="auto"/>
              <w:bottom w:val="single" w:sz="4" w:space="0" w:color="auto"/>
              <w:right w:val="single" w:sz="4" w:space="0" w:color="auto"/>
            </w:tcBorders>
            <w:vAlign w:val="center"/>
          </w:tcPr>
          <w:p w14:paraId="496F3FD5" w14:textId="4D3DDCB6" w:rsidR="008C6C49" w:rsidRPr="009E3811" w:rsidRDefault="008C6C49" w:rsidP="00F97027">
            <w:pPr>
              <w:pStyle w:val="CommentText"/>
              <w:rPr>
                <w:rFonts w:cs="Arial"/>
                <w:sz w:val="18"/>
                <w:szCs w:val="18"/>
              </w:rPr>
            </w:pPr>
            <w:r w:rsidRPr="009E3811">
              <w:rPr>
                <w:rFonts w:cs="Arial"/>
                <w:sz w:val="18"/>
                <w:szCs w:val="18"/>
              </w:rPr>
              <w:lastRenderedPageBreak/>
              <w:t>STN-</w:t>
            </w:r>
            <w:r w:rsidR="00F97027">
              <w:rPr>
                <w:rFonts w:cs="Arial"/>
                <w:sz w:val="18"/>
                <w:szCs w:val="18"/>
              </w:rPr>
              <w:t>6</w:t>
            </w:r>
          </w:p>
        </w:tc>
        <w:tc>
          <w:tcPr>
            <w:tcW w:w="9827" w:type="dxa"/>
            <w:tcBorders>
              <w:top w:val="single" w:sz="4" w:space="0" w:color="auto"/>
              <w:left w:val="single" w:sz="4" w:space="0" w:color="auto"/>
              <w:bottom w:val="single" w:sz="4" w:space="0" w:color="auto"/>
              <w:right w:val="single" w:sz="4" w:space="0" w:color="auto"/>
            </w:tcBorders>
            <w:vAlign w:val="center"/>
          </w:tcPr>
          <w:p w14:paraId="4BF0A37F" w14:textId="49D25398" w:rsidR="008C6C49" w:rsidRPr="000C0E77" w:rsidRDefault="008C6C49" w:rsidP="00174B0D">
            <w:pPr>
              <w:pStyle w:val="Default"/>
              <w:rPr>
                <w:rFonts w:ascii="Arial" w:hAnsi="Arial" w:cs="Arial"/>
                <w:sz w:val="18"/>
                <w:szCs w:val="18"/>
              </w:rPr>
            </w:pPr>
            <w:r w:rsidRPr="000C0E77">
              <w:rPr>
                <w:rFonts w:ascii="Arial" w:hAnsi="Arial" w:cs="Arial"/>
                <w:sz w:val="18"/>
                <w:szCs w:val="18"/>
              </w:rPr>
              <w:t>The Bidder’s proposed solution shall provide to DHHS any data files requested in accordance with DHHS requirements and work collaboratively with DHHS to develop and test the data file process incorporating DHHS feedback into the final data file formats</w:t>
            </w:r>
            <w:r w:rsidR="00174B0D">
              <w:rPr>
                <w:rFonts w:ascii="Arial" w:hAnsi="Arial" w:cs="Arial"/>
                <w:sz w:val="18"/>
                <w:szCs w:val="18"/>
              </w:rPr>
              <w:t>.</w:t>
            </w:r>
            <w:r w:rsidRPr="000C0E77">
              <w:rPr>
                <w:rFonts w:ascii="Arial" w:hAnsi="Arial" w:cs="Arial"/>
                <w:sz w:val="18"/>
                <w:szCs w:val="18"/>
              </w:rPr>
              <w:t xml:space="preserve"> </w:t>
            </w:r>
            <w:r w:rsidR="00FE426D" w:rsidRPr="00A5257F">
              <w:rPr>
                <w:rFonts w:ascii="Arial" w:hAnsi="Arial" w:cs="Arial"/>
                <w:sz w:val="18"/>
                <w:szCs w:val="18"/>
              </w:rPr>
              <w:t>Describe how the bidder’s solution meets this requirement.</w:t>
            </w:r>
          </w:p>
        </w:tc>
        <w:tc>
          <w:tcPr>
            <w:tcW w:w="649" w:type="dxa"/>
            <w:tcBorders>
              <w:top w:val="single" w:sz="4" w:space="0" w:color="auto"/>
              <w:left w:val="single" w:sz="4" w:space="0" w:color="auto"/>
              <w:bottom w:val="single" w:sz="4" w:space="0" w:color="auto"/>
              <w:right w:val="single" w:sz="4" w:space="0" w:color="auto"/>
            </w:tcBorders>
            <w:vAlign w:val="center"/>
          </w:tcPr>
          <w:p w14:paraId="69BD2629" w14:textId="77777777" w:rsidR="008C6C49" w:rsidRPr="009E3811" w:rsidRDefault="008C6C49" w:rsidP="008C6C49">
            <w:pPr>
              <w:rPr>
                <w:rFonts w:cs="Arial"/>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14:paraId="186DE9BC" w14:textId="77777777" w:rsidR="008C6C49" w:rsidRPr="009E3811" w:rsidRDefault="008C6C49" w:rsidP="008C6C49">
            <w:pPr>
              <w:rPr>
                <w:rFonts w:cs="Arial"/>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14:paraId="4BAC87EB" w14:textId="77777777" w:rsidR="008C6C49" w:rsidRPr="009E3811" w:rsidRDefault="008C6C49" w:rsidP="008C6C49">
            <w:pPr>
              <w:rPr>
                <w:rFonts w:cs="Arial"/>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14:paraId="34E72C2C" w14:textId="77777777" w:rsidR="008C6C49" w:rsidRPr="009E3811" w:rsidRDefault="008C6C49" w:rsidP="008C6C49">
            <w:pPr>
              <w:rPr>
                <w:rFonts w:cs="Arial"/>
                <w:sz w:val="18"/>
                <w:szCs w:val="18"/>
              </w:rPr>
            </w:pPr>
          </w:p>
        </w:tc>
      </w:tr>
      <w:tr w:rsidR="008C6C49" w:rsidRPr="009E3811" w14:paraId="02EF4262" w14:textId="77777777" w:rsidTr="005F7DA7">
        <w:trPr>
          <w:cantSplit/>
          <w:trHeight w:val="647"/>
        </w:trPr>
        <w:tc>
          <w:tcPr>
            <w:tcW w:w="13734" w:type="dxa"/>
            <w:gridSpan w:val="6"/>
            <w:vAlign w:val="center"/>
          </w:tcPr>
          <w:p w14:paraId="59FDABFB" w14:textId="77777777" w:rsidR="008C6C49" w:rsidRPr="000C0E77" w:rsidRDefault="008C6C49" w:rsidP="008C6C4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0C0E77">
              <w:rPr>
                <w:rFonts w:cs="Arial"/>
                <w:sz w:val="18"/>
                <w:szCs w:val="18"/>
              </w:rPr>
              <w:t>Response:</w:t>
            </w:r>
          </w:p>
          <w:p w14:paraId="73BBB3D7" w14:textId="77777777" w:rsidR="008C6C49" w:rsidRPr="000C0E77" w:rsidRDefault="008C6C49" w:rsidP="008C6C4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6FB704A3" w14:textId="77777777" w:rsidTr="005F7DA7">
        <w:trPr>
          <w:cantSplit/>
          <w:trHeight w:val="933"/>
        </w:trPr>
        <w:tc>
          <w:tcPr>
            <w:tcW w:w="1122" w:type="dxa"/>
            <w:vAlign w:val="center"/>
          </w:tcPr>
          <w:p w14:paraId="730C36E7" w14:textId="68EB810F" w:rsidR="00E14A96" w:rsidRPr="00EF2360" w:rsidRDefault="00E14A96" w:rsidP="00723655">
            <w:pPr>
              <w:pStyle w:val="CommentText"/>
              <w:rPr>
                <w:rFonts w:cs="Arial"/>
                <w:sz w:val="18"/>
                <w:szCs w:val="18"/>
              </w:rPr>
            </w:pPr>
            <w:r w:rsidRPr="00EF2360">
              <w:rPr>
                <w:rFonts w:cs="Arial"/>
                <w:sz w:val="18"/>
                <w:szCs w:val="18"/>
              </w:rPr>
              <w:t>STN-</w:t>
            </w:r>
            <w:r w:rsidR="00F97027">
              <w:rPr>
                <w:rFonts w:cs="Arial"/>
                <w:sz w:val="18"/>
                <w:szCs w:val="18"/>
              </w:rPr>
              <w:t>7</w:t>
            </w:r>
          </w:p>
        </w:tc>
        <w:tc>
          <w:tcPr>
            <w:tcW w:w="9827" w:type="dxa"/>
            <w:vAlign w:val="center"/>
          </w:tcPr>
          <w:p w14:paraId="36A33E12" w14:textId="42CDE296" w:rsidR="00E14A96" w:rsidRPr="000C0E77" w:rsidRDefault="00EF2360" w:rsidP="007B379D">
            <w:pPr>
              <w:pStyle w:val="Default"/>
              <w:spacing w:before="120" w:after="120"/>
              <w:rPr>
                <w:rFonts w:ascii="Arial" w:hAnsi="Arial" w:cs="Arial"/>
                <w:sz w:val="18"/>
                <w:szCs w:val="18"/>
              </w:rPr>
            </w:pPr>
            <w:r w:rsidRPr="000C0E77">
              <w:rPr>
                <w:rFonts w:ascii="Arial" w:hAnsi="Arial" w:cs="Arial"/>
                <w:sz w:val="18"/>
                <w:szCs w:val="18"/>
              </w:rPr>
              <w:t>Describe the software licensing model of the solution, including any required third party licensing. Describe how the Bidder maintains licensed software no more than two supported versions behind the latest release and updated with latest security patches.</w:t>
            </w:r>
          </w:p>
        </w:tc>
        <w:tc>
          <w:tcPr>
            <w:tcW w:w="649" w:type="dxa"/>
            <w:vAlign w:val="center"/>
          </w:tcPr>
          <w:p w14:paraId="2F90FFA6" w14:textId="77777777" w:rsidR="00E14A96" w:rsidRPr="009E3811" w:rsidRDefault="00E14A96" w:rsidP="00E14A96">
            <w:pPr>
              <w:rPr>
                <w:rFonts w:cs="Arial"/>
                <w:sz w:val="18"/>
                <w:szCs w:val="18"/>
              </w:rPr>
            </w:pPr>
          </w:p>
        </w:tc>
        <w:tc>
          <w:tcPr>
            <w:tcW w:w="649" w:type="dxa"/>
            <w:vAlign w:val="center"/>
          </w:tcPr>
          <w:p w14:paraId="68AC453D" w14:textId="77777777" w:rsidR="00E14A96" w:rsidRPr="009E3811" w:rsidRDefault="00E14A96" w:rsidP="00E14A96">
            <w:pPr>
              <w:rPr>
                <w:rFonts w:cs="Arial"/>
                <w:sz w:val="18"/>
                <w:szCs w:val="18"/>
              </w:rPr>
            </w:pPr>
          </w:p>
        </w:tc>
        <w:tc>
          <w:tcPr>
            <w:tcW w:w="742" w:type="dxa"/>
            <w:vAlign w:val="center"/>
          </w:tcPr>
          <w:p w14:paraId="33E92F5F" w14:textId="77777777" w:rsidR="00E14A96" w:rsidRPr="009E3811" w:rsidRDefault="00E14A96" w:rsidP="00E14A96">
            <w:pPr>
              <w:rPr>
                <w:rFonts w:cs="Arial"/>
                <w:sz w:val="18"/>
                <w:szCs w:val="18"/>
              </w:rPr>
            </w:pPr>
          </w:p>
        </w:tc>
        <w:tc>
          <w:tcPr>
            <w:tcW w:w="742" w:type="dxa"/>
            <w:vAlign w:val="center"/>
          </w:tcPr>
          <w:p w14:paraId="13CB0CCE" w14:textId="77777777" w:rsidR="00E14A96" w:rsidRPr="009E3811" w:rsidRDefault="00E14A96" w:rsidP="00E14A96">
            <w:pPr>
              <w:rPr>
                <w:rFonts w:cs="Arial"/>
                <w:sz w:val="18"/>
                <w:szCs w:val="18"/>
              </w:rPr>
            </w:pPr>
          </w:p>
        </w:tc>
      </w:tr>
      <w:tr w:rsidR="00E14A96" w:rsidRPr="009E3811" w14:paraId="0FA43FEC" w14:textId="77777777" w:rsidTr="005F7DA7">
        <w:trPr>
          <w:cantSplit/>
          <w:trHeight w:val="647"/>
        </w:trPr>
        <w:tc>
          <w:tcPr>
            <w:tcW w:w="13734" w:type="dxa"/>
            <w:gridSpan w:val="6"/>
            <w:vAlign w:val="center"/>
          </w:tcPr>
          <w:p w14:paraId="5F24D0A6"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5A03F2C" w14:textId="435BA39E"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2FC0A44" w14:textId="2584DBBE" w:rsidR="0057704B" w:rsidRDefault="0057704B">
      <w:pPr>
        <w:jc w:val="left"/>
        <w:rPr>
          <w:b/>
          <w:i/>
          <w:noProof/>
        </w:rPr>
      </w:pPr>
      <w:bookmarkStart w:id="6" w:name="_Toc178392219"/>
    </w:p>
    <w:p w14:paraId="1DD80E4A" w14:textId="26D13571" w:rsidR="00D31C74" w:rsidRPr="009E3811" w:rsidRDefault="00D31C74" w:rsidP="009E3811">
      <w:pPr>
        <w:spacing w:before="120" w:after="60"/>
        <w:rPr>
          <w:b/>
          <w:i/>
          <w:noProof/>
        </w:rPr>
      </w:pPr>
      <w:r w:rsidRPr="009E3811">
        <w:rPr>
          <w:b/>
          <w:i/>
          <w:noProof/>
        </w:rPr>
        <w:t>Error Handling Requirements</w:t>
      </w:r>
      <w:bookmarkEnd w:id="6"/>
    </w:p>
    <w:p w14:paraId="51C7BFEF" w14:textId="6B5143B1" w:rsidR="002A5CE0" w:rsidRPr="009E3811" w:rsidRDefault="00D31C74" w:rsidP="00E42DD2">
      <w:pPr>
        <w:ind w:right="378"/>
        <w:rPr>
          <w:rFonts w:cs="Arial"/>
          <w:color w:val="auto"/>
          <w:sz w:val="18"/>
          <w:szCs w:val="18"/>
        </w:rPr>
      </w:pPr>
      <w:r w:rsidRPr="009E3811">
        <w:rPr>
          <w:rFonts w:cs="Arial"/>
          <w:color w:val="auto"/>
          <w:sz w:val="18"/>
          <w:szCs w:val="18"/>
        </w:rPr>
        <w:t>The management of the system requires that all occurrences of errors be logged for review and that critical errors be accompanied by appropriate alerts.  Authorized users need to be able to query and review the error log and configure the alerts.</w:t>
      </w:r>
    </w:p>
    <w:p w14:paraId="1B44BAA7" w14:textId="77777777" w:rsidR="00D31C74" w:rsidRPr="009E3811" w:rsidRDefault="00D31C74" w:rsidP="00D31C74">
      <w:pPr>
        <w:numPr>
          <w:ilvl w:val="12"/>
          <w:numId w:val="0"/>
        </w:numPr>
        <w:rPr>
          <w:rFonts w:cs="Arial"/>
          <w:color w:val="auto"/>
          <w:sz w:val="18"/>
          <w:szCs w:val="18"/>
        </w:rPr>
      </w:pPr>
    </w:p>
    <w:tbl>
      <w:tblPr>
        <w:tblW w:w="1385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11"/>
        <w:gridCol w:w="655"/>
        <w:gridCol w:w="655"/>
        <w:gridCol w:w="749"/>
        <w:gridCol w:w="750"/>
      </w:tblGrid>
      <w:tr w:rsidR="00D31C74" w:rsidRPr="009E3811" w14:paraId="72CC3689" w14:textId="77777777" w:rsidTr="005F7DA7">
        <w:trPr>
          <w:cantSplit/>
          <w:trHeight w:val="434"/>
          <w:tblHeader/>
        </w:trPr>
        <w:tc>
          <w:tcPr>
            <w:tcW w:w="1134" w:type="dxa"/>
            <w:vAlign w:val="center"/>
          </w:tcPr>
          <w:p w14:paraId="36B94E78"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911" w:type="dxa"/>
            <w:vAlign w:val="center"/>
          </w:tcPr>
          <w:p w14:paraId="7E04151A"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55" w:type="dxa"/>
            <w:vAlign w:val="center"/>
          </w:tcPr>
          <w:p w14:paraId="7DAA7988"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55" w:type="dxa"/>
            <w:vAlign w:val="center"/>
          </w:tcPr>
          <w:p w14:paraId="1005569D"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49" w:type="dxa"/>
            <w:vAlign w:val="center"/>
          </w:tcPr>
          <w:p w14:paraId="37D8706B"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49" w:type="dxa"/>
            <w:vAlign w:val="center"/>
          </w:tcPr>
          <w:p w14:paraId="055D993C"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D31C74" w:rsidRPr="009E3811" w14:paraId="1485B14D" w14:textId="77777777" w:rsidTr="005F7DA7">
        <w:trPr>
          <w:cantSplit/>
          <w:trHeight w:val="449"/>
        </w:trPr>
        <w:tc>
          <w:tcPr>
            <w:tcW w:w="1134" w:type="dxa"/>
            <w:vAlign w:val="center"/>
          </w:tcPr>
          <w:p w14:paraId="1F551843" w14:textId="77777777" w:rsidR="00D31C74" w:rsidRPr="009E3811" w:rsidRDefault="00D31C74" w:rsidP="00D31C74">
            <w:pPr>
              <w:pStyle w:val="CommentText"/>
              <w:rPr>
                <w:rFonts w:cs="Arial"/>
                <w:sz w:val="18"/>
                <w:szCs w:val="18"/>
              </w:rPr>
            </w:pPr>
            <w:r w:rsidRPr="009E3811">
              <w:rPr>
                <w:rFonts w:cs="Arial"/>
                <w:sz w:val="18"/>
                <w:szCs w:val="18"/>
              </w:rPr>
              <w:t>ERR-1</w:t>
            </w:r>
          </w:p>
        </w:tc>
        <w:tc>
          <w:tcPr>
            <w:tcW w:w="9911" w:type="dxa"/>
            <w:vAlign w:val="center"/>
          </w:tcPr>
          <w:p w14:paraId="1E908ACC" w14:textId="0A1A1D8A" w:rsidR="00D31C74" w:rsidRPr="009E3811" w:rsidRDefault="00B82FD8" w:rsidP="00E14A96">
            <w:pPr>
              <w:pStyle w:val="TableText"/>
              <w:spacing w:before="120" w:after="120"/>
              <w:rPr>
                <w:rFonts w:ascii="Arial" w:hAnsi="Arial" w:cs="Arial"/>
                <w:sz w:val="18"/>
                <w:szCs w:val="18"/>
              </w:rPr>
            </w:pPr>
            <w:r w:rsidRPr="009E3811">
              <w:rPr>
                <w:rFonts w:ascii="Arial" w:hAnsi="Arial" w:cs="Arial"/>
                <w:sz w:val="18"/>
                <w:szCs w:val="18"/>
              </w:rPr>
              <w:t xml:space="preserve">Describe the </w:t>
            </w:r>
            <w:r w:rsidR="00E14A96">
              <w:rPr>
                <w:rFonts w:ascii="Arial" w:hAnsi="Arial" w:cs="Arial"/>
                <w:sz w:val="18"/>
                <w:szCs w:val="18"/>
              </w:rPr>
              <w:t>e</w:t>
            </w:r>
            <w:r w:rsidR="00A21617" w:rsidRPr="009E3811">
              <w:rPr>
                <w:rFonts w:ascii="Arial" w:hAnsi="Arial" w:cs="Arial"/>
                <w:sz w:val="18"/>
                <w:szCs w:val="18"/>
              </w:rPr>
              <w:t xml:space="preserve">rror </w:t>
            </w:r>
            <w:r w:rsidR="00E14A96">
              <w:rPr>
                <w:rFonts w:ascii="Arial" w:hAnsi="Arial" w:cs="Arial"/>
                <w:sz w:val="18"/>
                <w:szCs w:val="18"/>
              </w:rPr>
              <w:t>h</w:t>
            </w:r>
            <w:r w:rsidR="00A21617" w:rsidRPr="009E3811">
              <w:rPr>
                <w:rFonts w:ascii="Arial" w:hAnsi="Arial" w:cs="Arial"/>
                <w:sz w:val="18"/>
                <w:szCs w:val="18"/>
              </w:rPr>
              <w:t>andling functionality</w:t>
            </w:r>
            <w:r w:rsidR="00FE426D">
              <w:rPr>
                <w:rFonts w:ascii="Arial" w:hAnsi="Arial" w:cs="Arial"/>
                <w:sz w:val="18"/>
                <w:szCs w:val="18"/>
              </w:rPr>
              <w:t xml:space="preserve"> for the Bidder’s proposed solution</w:t>
            </w:r>
            <w:r w:rsidR="00A21617" w:rsidRPr="009E3811">
              <w:rPr>
                <w:rFonts w:ascii="Arial" w:hAnsi="Arial" w:cs="Arial"/>
                <w:sz w:val="18"/>
                <w:szCs w:val="18"/>
              </w:rPr>
              <w:t>.</w:t>
            </w:r>
          </w:p>
        </w:tc>
        <w:tc>
          <w:tcPr>
            <w:tcW w:w="655" w:type="dxa"/>
            <w:vAlign w:val="center"/>
          </w:tcPr>
          <w:p w14:paraId="2A298063" w14:textId="77777777" w:rsidR="00D31C74" w:rsidRPr="009E3811" w:rsidRDefault="00D31C74" w:rsidP="00D31C74">
            <w:pPr>
              <w:rPr>
                <w:rFonts w:cs="Arial"/>
                <w:sz w:val="18"/>
                <w:szCs w:val="18"/>
              </w:rPr>
            </w:pPr>
          </w:p>
        </w:tc>
        <w:tc>
          <w:tcPr>
            <w:tcW w:w="655" w:type="dxa"/>
            <w:vAlign w:val="center"/>
          </w:tcPr>
          <w:p w14:paraId="152F2C5C" w14:textId="77777777" w:rsidR="00D31C74" w:rsidRPr="009E3811" w:rsidRDefault="00D31C74" w:rsidP="00D31C74">
            <w:pPr>
              <w:rPr>
                <w:rFonts w:cs="Arial"/>
                <w:sz w:val="18"/>
                <w:szCs w:val="18"/>
              </w:rPr>
            </w:pPr>
          </w:p>
        </w:tc>
        <w:tc>
          <w:tcPr>
            <w:tcW w:w="749" w:type="dxa"/>
            <w:vAlign w:val="center"/>
          </w:tcPr>
          <w:p w14:paraId="4DC58975" w14:textId="77777777" w:rsidR="00D31C74" w:rsidRPr="009E3811" w:rsidRDefault="00D31C74" w:rsidP="00D31C74">
            <w:pPr>
              <w:rPr>
                <w:rFonts w:cs="Arial"/>
                <w:sz w:val="18"/>
                <w:szCs w:val="18"/>
              </w:rPr>
            </w:pPr>
          </w:p>
        </w:tc>
        <w:tc>
          <w:tcPr>
            <w:tcW w:w="749" w:type="dxa"/>
            <w:vAlign w:val="center"/>
          </w:tcPr>
          <w:p w14:paraId="2E3724A6" w14:textId="77777777" w:rsidR="00D31C74" w:rsidRPr="009E3811" w:rsidRDefault="00D31C74" w:rsidP="00D31C74">
            <w:pPr>
              <w:rPr>
                <w:rFonts w:cs="Arial"/>
                <w:sz w:val="18"/>
                <w:szCs w:val="18"/>
              </w:rPr>
            </w:pPr>
          </w:p>
        </w:tc>
      </w:tr>
      <w:tr w:rsidR="00B0499B" w:rsidRPr="009E3811" w14:paraId="683E057E" w14:textId="77777777" w:rsidTr="005F7DA7">
        <w:trPr>
          <w:cantSplit/>
          <w:trHeight w:val="644"/>
        </w:trPr>
        <w:tc>
          <w:tcPr>
            <w:tcW w:w="13854" w:type="dxa"/>
            <w:gridSpan w:val="6"/>
            <w:vAlign w:val="center"/>
          </w:tcPr>
          <w:p w14:paraId="7314DE0A"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F28750"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1617" w:rsidRPr="009E3811" w14:paraId="3BA98BFC" w14:textId="77777777" w:rsidTr="005F7DA7">
        <w:trPr>
          <w:cantSplit/>
          <w:trHeight w:val="883"/>
        </w:trPr>
        <w:tc>
          <w:tcPr>
            <w:tcW w:w="1134" w:type="dxa"/>
            <w:vAlign w:val="center"/>
          </w:tcPr>
          <w:p w14:paraId="74918C41" w14:textId="77777777" w:rsidR="00A21617" w:rsidRPr="009E3811" w:rsidRDefault="00822F35" w:rsidP="00A21617">
            <w:pPr>
              <w:pStyle w:val="CommentText"/>
              <w:rPr>
                <w:rFonts w:cs="Arial"/>
                <w:sz w:val="18"/>
                <w:szCs w:val="18"/>
              </w:rPr>
            </w:pPr>
            <w:r w:rsidRPr="009E3811">
              <w:rPr>
                <w:rFonts w:cs="Arial"/>
                <w:sz w:val="18"/>
                <w:szCs w:val="18"/>
              </w:rPr>
              <w:t>ERR</w:t>
            </w:r>
            <w:r w:rsidR="00A21617" w:rsidRPr="009E3811">
              <w:rPr>
                <w:rFonts w:cs="Arial"/>
                <w:sz w:val="18"/>
                <w:szCs w:val="18"/>
              </w:rPr>
              <w:t>-</w:t>
            </w:r>
            <w:r w:rsidRPr="009E3811">
              <w:rPr>
                <w:rFonts w:cs="Arial"/>
                <w:sz w:val="18"/>
                <w:szCs w:val="18"/>
              </w:rPr>
              <w:t>2</w:t>
            </w:r>
          </w:p>
        </w:tc>
        <w:tc>
          <w:tcPr>
            <w:tcW w:w="9911" w:type="dxa"/>
            <w:vAlign w:val="center"/>
          </w:tcPr>
          <w:p w14:paraId="0EBE98EB" w14:textId="7D8BD9C9" w:rsidR="00A21617" w:rsidRPr="009E3811" w:rsidRDefault="00B82FD8" w:rsidP="00C02B0B">
            <w:pPr>
              <w:numPr>
                <w:ilvl w:val="12"/>
                <w:numId w:val="0"/>
              </w:numPr>
              <w:spacing w:before="120" w:after="120"/>
              <w:jc w:val="left"/>
              <w:rPr>
                <w:rFonts w:cs="Arial"/>
                <w:sz w:val="18"/>
                <w:szCs w:val="18"/>
              </w:rPr>
            </w:pPr>
            <w:r w:rsidRPr="009E3811">
              <w:rPr>
                <w:rFonts w:cs="Arial"/>
                <w:sz w:val="18"/>
                <w:szCs w:val="18"/>
              </w:rPr>
              <w:t xml:space="preserve">Describe how the </w:t>
            </w:r>
            <w:r w:rsidR="00C02B0B">
              <w:rPr>
                <w:sz w:val="20"/>
                <w:szCs w:val="20"/>
              </w:rPr>
              <w:t xml:space="preserve">Bidder's proposed solution </w:t>
            </w:r>
            <w:r w:rsidR="00A21617" w:rsidRPr="009E3811">
              <w:rPr>
                <w:rFonts w:eastAsia="Arial" w:cs="Arial"/>
                <w:sz w:val="18"/>
                <w:szCs w:val="18"/>
              </w:rPr>
              <w:t>provide</w:t>
            </w:r>
            <w:r w:rsidRPr="009E3811">
              <w:rPr>
                <w:rFonts w:eastAsia="Arial" w:cs="Arial"/>
                <w:sz w:val="18"/>
                <w:szCs w:val="18"/>
              </w:rPr>
              <w:t>s</w:t>
            </w:r>
            <w:r w:rsidR="00A21617" w:rsidRPr="009E3811">
              <w:rPr>
                <w:rFonts w:eastAsia="Arial" w:cs="Arial"/>
                <w:sz w:val="18"/>
                <w:szCs w:val="18"/>
              </w:rPr>
              <w:t xml:space="preserve"> a comprehensive set of edits at the point of data entry to minimize data errors and provide immediate feedback in order for incorre</w:t>
            </w:r>
            <w:r w:rsidR="00A21617" w:rsidRPr="009E3811">
              <w:rPr>
                <w:rFonts w:eastAsia="Arial" w:cs="Arial"/>
                <w:sz w:val="18"/>
                <w:szCs w:val="18"/>
                <w:shd w:val="clear" w:color="auto" w:fill="FFFFFF"/>
              </w:rPr>
              <w:t>ct data to be corrected before further processing (</w:t>
            </w:r>
            <w:r w:rsidR="00A21617" w:rsidRPr="009E3811">
              <w:rPr>
                <w:rFonts w:eastAsia="Arial" w:cs="Arial"/>
                <w:sz w:val="18"/>
                <w:szCs w:val="18"/>
              </w:rPr>
              <w:t>e.g., spell check</w:t>
            </w:r>
            <w:r w:rsidR="0048783C">
              <w:rPr>
                <w:rFonts w:eastAsia="Arial" w:cs="Arial"/>
                <w:sz w:val="18"/>
                <w:szCs w:val="18"/>
              </w:rPr>
              <w:t>, zip codes, etc.</w:t>
            </w:r>
            <w:r w:rsidR="00A21617" w:rsidRPr="009E3811">
              <w:rPr>
                <w:rFonts w:eastAsia="Arial" w:cs="Arial"/>
                <w:sz w:val="18"/>
                <w:szCs w:val="18"/>
              </w:rPr>
              <w:t>).</w:t>
            </w:r>
          </w:p>
        </w:tc>
        <w:tc>
          <w:tcPr>
            <w:tcW w:w="655" w:type="dxa"/>
            <w:vAlign w:val="center"/>
          </w:tcPr>
          <w:p w14:paraId="40FD3A3A" w14:textId="77777777" w:rsidR="00A21617" w:rsidRPr="009E3811" w:rsidRDefault="00A21617" w:rsidP="00A21617">
            <w:pPr>
              <w:rPr>
                <w:rFonts w:cs="Arial"/>
                <w:sz w:val="18"/>
                <w:szCs w:val="18"/>
              </w:rPr>
            </w:pPr>
          </w:p>
        </w:tc>
        <w:tc>
          <w:tcPr>
            <w:tcW w:w="655" w:type="dxa"/>
            <w:vAlign w:val="center"/>
          </w:tcPr>
          <w:p w14:paraId="4DAF8827" w14:textId="77777777" w:rsidR="00A21617" w:rsidRPr="009E3811" w:rsidRDefault="00A21617" w:rsidP="00A21617">
            <w:pPr>
              <w:rPr>
                <w:rFonts w:cs="Arial"/>
                <w:sz w:val="18"/>
                <w:szCs w:val="18"/>
              </w:rPr>
            </w:pPr>
          </w:p>
        </w:tc>
        <w:tc>
          <w:tcPr>
            <w:tcW w:w="749" w:type="dxa"/>
            <w:vAlign w:val="center"/>
          </w:tcPr>
          <w:p w14:paraId="62072C23" w14:textId="77777777" w:rsidR="00A21617" w:rsidRPr="009E3811" w:rsidRDefault="00A21617" w:rsidP="00A21617">
            <w:pPr>
              <w:rPr>
                <w:rFonts w:cs="Arial"/>
                <w:sz w:val="18"/>
                <w:szCs w:val="18"/>
              </w:rPr>
            </w:pPr>
          </w:p>
        </w:tc>
        <w:tc>
          <w:tcPr>
            <w:tcW w:w="749" w:type="dxa"/>
            <w:vAlign w:val="center"/>
          </w:tcPr>
          <w:p w14:paraId="4835311A" w14:textId="77777777" w:rsidR="00A21617" w:rsidRPr="009E3811" w:rsidRDefault="00A21617" w:rsidP="00A21617">
            <w:pPr>
              <w:rPr>
                <w:rFonts w:cs="Arial"/>
                <w:sz w:val="18"/>
                <w:szCs w:val="18"/>
              </w:rPr>
            </w:pPr>
          </w:p>
        </w:tc>
      </w:tr>
      <w:tr w:rsidR="00B0499B" w:rsidRPr="009E3811" w14:paraId="3D5DC803" w14:textId="77777777" w:rsidTr="005F7DA7">
        <w:trPr>
          <w:cantSplit/>
          <w:trHeight w:val="644"/>
        </w:trPr>
        <w:tc>
          <w:tcPr>
            <w:tcW w:w="13854" w:type="dxa"/>
            <w:gridSpan w:val="6"/>
            <w:vAlign w:val="center"/>
          </w:tcPr>
          <w:p w14:paraId="2E65A63D"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89453C1"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9080AC6" w14:textId="77777777" w:rsidTr="005F7DA7">
        <w:trPr>
          <w:cantSplit/>
          <w:trHeight w:val="644"/>
        </w:trPr>
        <w:tc>
          <w:tcPr>
            <w:tcW w:w="1134" w:type="dxa"/>
            <w:vAlign w:val="center"/>
          </w:tcPr>
          <w:p w14:paraId="750FC049" w14:textId="77777777" w:rsidR="00D31C74" w:rsidRPr="009E3811" w:rsidRDefault="00D31C74" w:rsidP="00F9208B">
            <w:pPr>
              <w:pStyle w:val="CommentText"/>
              <w:rPr>
                <w:rFonts w:cs="Arial"/>
                <w:sz w:val="18"/>
                <w:szCs w:val="18"/>
              </w:rPr>
            </w:pPr>
            <w:r w:rsidRPr="009E3811">
              <w:rPr>
                <w:rFonts w:cs="Arial"/>
                <w:sz w:val="18"/>
                <w:szCs w:val="18"/>
              </w:rPr>
              <w:t>ERR-</w:t>
            </w:r>
            <w:r w:rsidR="00822F35" w:rsidRPr="009E3811">
              <w:rPr>
                <w:rFonts w:cs="Arial"/>
                <w:sz w:val="18"/>
                <w:szCs w:val="18"/>
              </w:rPr>
              <w:t>3</w:t>
            </w:r>
          </w:p>
        </w:tc>
        <w:tc>
          <w:tcPr>
            <w:tcW w:w="9911" w:type="dxa"/>
            <w:vAlign w:val="center"/>
          </w:tcPr>
          <w:p w14:paraId="7850B7B0" w14:textId="18AE8FEB" w:rsidR="00D31C74" w:rsidRPr="00C02B0B" w:rsidRDefault="00A37E47" w:rsidP="00C02B0B">
            <w:pPr>
              <w:pStyle w:val="TableText"/>
              <w:spacing w:before="120" w:after="120"/>
              <w:rPr>
                <w:rFonts w:ascii="Arial" w:hAnsi="Arial" w:cs="Arial"/>
                <w:sz w:val="18"/>
                <w:szCs w:val="18"/>
              </w:rPr>
            </w:pPr>
            <w:r w:rsidRPr="00C02B0B">
              <w:rPr>
                <w:rFonts w:ascii="Arial" w:hAnsi="Arial" w:cs="Arial"/>
                <w:sz w:val="18"/>
                <w:szCs w:val="18"/>
              </w:rPr>
              <w:t>Describe how the</w:t>
            </w:r>
            <w:r w:rsidR="00C02B0B" w:rsidRPr="00C02B0B">
              <w:rPr>
                <w:rFonts w:ascii="Arial" w:hAnsi="Arial" w:cs="Arial"/>
                <w:sz w:val="18"/>
                <w:szCs w:val="18"/>
              </w:rPr>
              <w:t xml:space="preserve"> Bidder's proposed solution </w:t>
            </w:r>
            <w:r w:rsidRPr="00C02B0B">
              <w:rPr>
                <w:rFonts w:ascii="Arial" w:hAnsi="Arial" w:cs="Arial"/>
                <w:sz w:val="18"/>
                <w:szCs w:val="18"/>
              </w:rPr>
              <w:t xml:space="preserve">ensures all errors are written and categorized to an error log.  Describe how the </w:t>
            </w:r>
            <w:r w:rsidR="00CF4453" w:rsidRPr="00C02B0B">
              <w:rPr>
                <w:rFonts w:ascii="Arial" w:hAnsi="Arial" w:cs="Arial"/>
                <w:sz w:val="18"/>
                <w:szCs w:val="18"/>
              </w:rPr>
              <w:t>system</w:t>
            </w:r>
            <w:r w:rsidRPr="00C02B0B">
              <w:rPr>
                <w:rFonts w:ascii="Arial" w:hAnsi="Arial" w:cs="Arial"/>
                <w:sz w:val="18"/>
                <w:szCs w:val="18"/>
              </w:rPr>
              <w:t xml:space="preserve"> allows for a user to view, filter, sort, and search the error log.</w:t>
            </w:r>
          </w:p>
        </w:tc>
        <w:tc>
          <w:tcPr>
            <w:tcW w:w="655" w:type="dxa"/>
            <w:vAlign w:val="center"/>
          </w:tcPr>
          <w:p w14:paraId="4BA3CEDA" w14:textId="77777777" w:rsidR="00D31C74" w:rsidRPr="009E3811" w:rsidRDefault="00D31C74" w:rsidP="00F9208B">
            <w:pPr>
              <w:rPr>
                <w:rFonts w:cs="Arial"/>
                <w:sz w:val="18"/>
                <w:szCs w:val="18"/>
              </w:rPr>
            </w:pPr>
          </w:p>
        </w:tc>
        <w:tc>
          <w:tcPr>
            <w:tcW w:w="655" w:type="dxa"/>
            <w:vAlign w:val="center"/>
          </w:tcPr>
          <w:p w14:paraId="66435B08" w14:textId="77777777" w:rsidR="00D31C74" w:rsidRPr="009E3811" w:rsidRDefault="00D31C74" w:rsidP="00F9208B">
            <w:pPr>
              <w:rPr>
                <w:rFonts w:cs="Arial"/>
                <w:sz w:val="18"/>
                <w:szCs w:val="18"/>
              </w:rPr>
            </w:pPr>
          </w:p>
        </w:tc>
        <w:tc>
          <w:tcPr>
            <w:tcW w:w="749" w:type="dxa"/>
            <w:vAlign w:val="center"/>
          </w:tcPr>
          <w:p w14:paraId="410839F1" w14:textId="77777777" w:rsidR="00D31C74" w:rsidRPr="009E3811" w:rsidRDefault="00D31C74" w:rsidP="00F9208B">
            <w:pPr>
              <w:rPr>
                <w:rFonts w:cs="Arial"/>
                <w:sz w:val="18"/>
                <w:szCs w:val="18"/>
              </w:rPr>
            </w:pPr>
          </w:p>
        </w:tc>
        <w:tc>
          <w:tcPr>
            <w:tcW w:w="749" w:type="dxa"/>
            <w:vAlign w:val="center"/>
          </w:tcPr>
          <w:p w14:paraId="73A3ABF0" w14:textId="77777777" w:rsidR="00D31C74" w:rsidRPr="009E3811" w:rsidRDefault="00D31C74" w:rsidP="00F9208B">
            <w:pPr>
              <w:rPr>
                <w:rFonts w:cs="Arial"/>
                <w:sz w:val="18"/>
                <w:szCs w:val="18"/>
              </w:rPr>
            </w:pPr>
          </w:p>
        </w:tc>
      </w:tr>
      <w:tr w:rsidR="00B0499B" w:rsidRPr="009E3811" w14:paraId="391A2CFD" w14:textId="77777777" w:rsidTr="005F7DA7">
        <w:trPr>
          <w:cantSplit/>
          <w:trHeight w:val="659"/>
        </w:trPr>
        <w:tc>
          <w:tcPr>
            <w:tcW w:w="13854" w:type="dxa"/>
            <w:gridSpan w:val="6"/>
            <w:vAlign w:val="center"/>
          </w:tcPr>
          <w:p w14:paraId="51CEFE12" w14:textId="77777777" w:rsidR="00B0499B" w:rsidRPr="009E3811" w:rsidRDefault="00B0499B" w:rsidP="00F9208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470867" w14:textId="77777777" w:rsidR="00B0499B" w:rsidRPr="009E3811" w:rsidRDefault="00B0499B" w:rsidP="00F9208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171AC7B" w14:textId="77777777" w:rsidTr="005F7DA7">
        <w:trPr>
          <w:cantSplit/>
          <w:trHeight w:val="659"/>
        </w:trPr>
        <w:tc>
          <w:tcPr>
            <w:tcW w:w="1134" w:type="dxa"/>
            <w:vAlign w:val="center"/>
          </w:tcPr>
          <w:p w14:paraId="5BD0F981" w14:textId="54BDF640" w:rsidR="00D31C74" w:rsidRPr="009E3811" w:rsidRDefault="00D31C74" w:rsidP="00A37E47">
            <w:pPr>
              <w:pStyle w:val="CommentText"/>
              <w:rPr>
                <w:rFonts w:cs="Arial"/>
                <w:sz w:val="18"/>
                <w:szCs w:val="18"/>
              </w:rPr>
            </w:pPr>
            <w:r w:rsidRPr="009E3811">
              <w:rPr>
                <w:rFonts w:cs="Arial"/>
                <w:sz w:val="18"/>
                <w:szCs w:val="18"/>
              </w:rPr>
              <w:lastRenderedPageBreak/>
              <w:t>ERR-</w:t>
            </w:r>
            <w:r w:rsidR="00A37E47" w:rsidRPr="009E3811">
              <w:rPr>
                <w:rFonts w:cs="Arial"/>
                <w:sz w:val="18"/>
                <w:szCs w:val="18"/>
              </w:rPr>
              <w:t>4</w:t>
            </w:r>
          </w:p>
        </w:tc>
        <w:tc>
          <w:tcPr>
            <w:tcW w:w="9911" w:type="dxa"/>
            <w:vAlign w:val="center"/>
          </w:tcPr>
          <w:p w14:paraId="7B00AD71" w14:textId="1819A61D" w:rsidR="00D31C74" w:rsidRPr="009E3811" w:rsidRDefault="00C60892"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3837D2" w:rsidRPr="009E3811">
              <w:rPr>
                <w:rFonts w:ascii="Arial" w:hAnsi="Arial" w:cs="Arial"/>
                <w:sz w:val="18"/>
                <w:szCs w:val="18"/>
              </w:rPr>
              <w:t>allow</w:t>
            </w:r>
            <w:r w:rsidRPr="009E3811">
              <w:rPr>
                <w:rFonts w:ascii="Arial" w:hAnsi="Arial" w:cs="Arial"/>
                <w:sz w:val="18"/>
                <w:szCs w:val="18"/>
              </w:rPr>
              <w:t>s</w:t>
            </w:r>
            <w:r w:rsidR="003837D2" w:rsidRPr="009E3811">
              <w:rPr>
                <w:rFonts w:ascii="Arial" w:hAnsi="Arial" w:cs="Arial"/>
                <w:sz w:val="18"/>
                <w:szCs w:val="18"/>
              </w:rPr>
              <w:t xml:space="preserve"> for user-defined alerts of errors, including those to external communication mechanisms (e.g., e-mail and text messaging).</w:t>
            </w:r>
          </w:p>
        </w:tc>
        <w:tc>
          <w:tcPr>
            <w:tcW w:w="655" w:type="dxa"/>
            <w:vAlign w:val="center"/>
          </w:tcPr>
          <w:p w14:paraId="640AB140" w14:textId="77777777" w:rsidR="00D31C74" w:rsidRPr="009E3811" w:rsidRDefault="00D31C74" w:rsidP="00A37E47">
            <w:pPr>
              <w:rPr>
                <w:rFonts w:cs="Arial"/>
                <w:sz w:val="18"/>
                <w:szCs w:val="18"/>
              </w:rPr>
            </w:pPr>
          </w:p>
        </w:tc>
        <w:tc>
          <w:tcPr>
            <w:tcW w:w="655" w:type="dxa"/>
            <w:vAlign w:val="center"/>
          </w:tcPr>
          <w:p w14:paraId="093EBEFE" w14:textId="77777777" w:rsidR="00D31C74" w:rsidRPr="009E3811" w:rsidRDefault="00D31C74" w:rsidP="00A37E47">
            <w:pPr>
              <w:rPr>
                <w:rFonts w:cs="Arial"/>
                <w:sz w:val="18"/>
                <w:szCs w:val="18"/>
              </w:rPr>
            </w:pPr>
          </w:p>
        </w:tc>
        <w:tc>
          <w:tcPr>
            <w:tcW w:w="749" w:type="dxa"/>
            <w:vAlign w:val="center"/>
          </w:tcPr>
          <w:p w14:paraId="4731C87A" w14:textId="77777777" w:rsidR="00D31C74" w:rsidRPr="009E3811" w:rsidRDefault="00D31C74" w:rsidP="00A37E47">
            <w:pPr>
              <w:rPr>
                <w:rFonts w:cs="Arial"/>
                <w:sz w:val="18"/>
                <w:szCs w:val="18"/>
              </w:rPr>
            </w:pPr>
          </w:p>
        </w:tc>
        <w:tc>
          <w:tcPr>
            <w:tcW w:w="749" w:type="dxa"/>
            <w:vAlign w:val="center"/>
          </w:tcPr>
          <w:p w14:paraId="5BE4BE9E" w14:textId="77777777" w:rsidR="00D31C74" w:rsidRPr="009E3811" w:rsidRDefault="00D31C74" w:rsidP="00A37E47">
            <w:pPr>
              <w:rPr>
                <w:rFonts w:cs="Arial"/>
                <w:sz w:val="18"/>
                <w:szCs w:val="18"/>
              </w:rPr>
            </w:pPr>
          </w:p>
        </w:tc>
      </w:tr>
      <w:tr w:rsidR="00B0499B" w:rsidRPr="009E3811" w14:paraId="28F71BD4" w14:textId="77777777" w:rsidTr="005F7DA7">
        <w:trPr>
          <w:cantSplit/>
          <w:trHeight w:val="644"/>
        </w:trPr>
        <w:tc>
          <w:tcPr>
            <w:tcW w:w="13854" w:type="dxa"/>
            <w:gridSpan w:val="6"/>
            <w:vAlign w:val="center"/>
          </w:tcPr>
          <w:p w14:paraId="14E20150" w14:textId="77777777" w:rsidR="00B0499B" w:rsidRPr="009E3811" w:rsidRDefault="00B0499B" w:rsidP="00A37E4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E186568" w14:textId="77777777" w:rsidR="00B0499B" w:rsidRPr="009E3811" w:rsidRDefault="00B0499B" w:rsidP="00A37E4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57AFC871" w14:textId="77777777" w:rsidTr="005F7DA7">
        <w:trPr>
          <w:cantSplit/>
          <w:trHeight w:val="449"/>
        </w:trPr>
        <w:tc>
          <w:tcPr>
            <w:tcW w:w="1134" w:type="dxa"/>
            <w:vAlign w:val="center"/>
          </w:tcPr>
          <w:p w14:paraId="68552A37" w14:textId="1C258FF9" w:rsidR="00D31C74" w:rsidRPr="009E3811" w:rsidRDefault="00D31C74" w:rsidP="00A37E47">
            <w:pPr>
              <w:pStyle w:val="CommentText"/>
              <w:keepNext/>
              <w:rPr>
                <w:rFonts w:cs="Arial"/>
                <w:sz w:val="18"/>
                <w:szCs w:val="18"/>
              </w:rPr>
            </w:pPr>
            <w:r w:rsidRPr="009E3811">
              <w:rPr>
                <w:rFonts w:cs="Arial"/>
                <w:sz w:val="18"/>
                <w:szCs w:val="18"/>
              </w:rPr>
              <w:t>ERR-</w:t>
            </w:r>
            <w:r w:rsidR="00A37E47" w:rsidRPr="009E3811">
              <w:rPr>
                <w:rFonts w:cs="Arial"/>
                <w:sz w:val="18"/>
                <w:szCs w:val="18"/>
              </w:rPr>
              <w:t>5</w:t>
            </w:r>
          </w:p>
        </w:tc>
        <w:tc>
          <w:tcPr>
            <w:tcW w:w="9911" w:type="dxa"/>
            <w:vAlign w:val="center"/>
          </w:tcPr>
          <w:p w14:paraId="2641636A" w14:textId="4F5143CE" w:rsidR="00D31C74" w:rsidRPr="009E3811" w:rsidRDefault="00C60892" w:rsidP="00C02B0B">
            <w:pPr>
              <w:pStyle w:val="TableText"/>
              <w:keepNext/>
              <w:spacing w:before="120" w:after="120"/>
              <w:rPr>
                <w:rFonts w:ascii="Arial" w:hAnsi="Arial" w:cs="Arial"/>
                <w:sz w:val="18"/>
                <w:szCs w:val="18"/>
              </w:rPr>
            </w:pPr>
            <w:r w:rsidRPr="00C02B0B">
              <w:rPr>
                <w:rFonts w:ascii="Arial" w:hAnsi="Arial" w:cs="Arial"/>
                <w:sz w:val="18"/>
                <w:szCs w:val="18"/>
              </w:rPr>
              <w:t xml:space="preserve">Describe how the </w:t>
            </w:r>
            <w:r w:rsidR="00C02B0B" w:rsidRPr="00C02B0B">
              <w:rPr>
                <w:rFonts w:ascii="Arial" w:hAnsi="Arial" w:cs="Arial"/>
                <w:sz w:val="18"/>
                <w:szCs w:val="18"/>
              </w:rPr>
              <w:t>Bidder's proposed solution</w:t>
            </w:r>
            <w:r w:rsidRPr="00C02B0B">
              <w:rPr>
                <w:rFonts w:ascii="Arial" w:hAnsi="Arial" w:cs="Arial"/>
                <w:sz w:val="18"/>
                <w:szCs w:val="18"/>
              </w:rPr>
              <w:t xml:space="preserve"> </w:t>
            </w:r>
            <w:r w:rsidR="00D31C74" w:rsidRPr="00C02B0B">
              <w:rPr>
                <w:rFonts w:ascii="Arial" w:hAnsi="Arial" w:cs="Arial"/>
                <w:sz w:val="18"/>
                <w:szCs w:val="18"/>
              </w:rPr>
              <w:t>provide</w:t>
            </w:r>
            <w:r w:rsidRPr="00C02B0B">
              <w:rPr>
                <w:rFonts w:ascii="Arial" w:hAnsi="Arial" w:cs="Arial"/>
                <w:sz w:val="18"/>
                <w:szCs w:val="18"/>
              </w:rPr>
              <w:t>s</w:t>
            </w:r>
            <w:r w:rsidR="00D31C74" w:rsidRPr="00C02B0B">
              <w:rPr>
                <w:rFonts w:ascii="Arial" w:hAnsi="Arial" w:cs="Arial"/>
                <w:sz w:val="18"/>
                <w:szCs w:val="18"/>
              </w:rPr>
              <w:t xml:space="preserve"> for</w:t>
            </w:r>
            <w:r w:rsidR="00D31C74" w:rsidRPr="009E3811">
              <w:rPr>
                <w:rFonts w:ascii="Arial" w:hAnsi="Arial" w:cs="Arial"/>
                <w:sz w:val="18"/>
                <w:szCs w:val="18"/>
              </w:rPr>
              <w:t xml:space="preserve"> the generation of standard and customizable error reports.</w:t>
            </w:r>
          </w:p>
        </w:tc>
        <w:tc>
          <w:tcPr>
            <w:tcW w:w="655" w:type="dxa"/>
            <w:vAlign w:val="center"/>
          </w:tcPr>
          <w:p w14:paraId="358F8E68" w14:textId="77777777" w:rsidR="00D31C74" w:rsidRPr="009E3811" w:rsidRDefault="00D31C74" w:rsidP="00A37E47">
            <w:pPr>
              <w:keepNext/>
              <w:rPr>
                <w:rFonts w:cs="Arial"/>
                <w:sz w:val="18"/>
                <w:szCs w:val="18"/>
              </w:rPr>
            </w:pPr>
          </w:p>
        </w:tc>
        <w:tc>
          <w:tcPr>
            <w:tcW w:w="655" w:type="dxa"/>
            <w:vAlign w:val="center"/>
          </w:tcPr>
          <w:p w14:paraId="5F570EC3" w14:textId="77777777" w:rsidR="00D31C74" w:rsidRPr="009E3811" w:rsidRDefault="00D31C74" w:rsidP="00A37E47">
            <w:pPr>
              <w:keepNext/>
              <w:rPr>
                <w:rFonts w:cs="Arial"/>
                <w:sz w:val="18"/>
                <w:szCs w:val="18"/>
              </w:rPr>
            </w:pPr>
          </w:p>
        </w:tc>
        <w:tc>
          <w:tcPr>
            <w:tcW w:w="749" w:type="dxa"/>
            <w:vAlign w:val="center"/>
          </w:tcPr>
          <w:p w14:paraId="29DE26A8" w14:textId="77777777" w:rsidR="00D31C74" w:rsidRPr="009E3811" w:rsidRDefault="00D31C74" w:rsidP="00A37E47">
            <w:pPr>
              <w:keepNext/>
              <w:rPr>
                <w:rFonts w:cs="Arial"/>
                <w:sz w:val="18"/>
                <w:szCs w:val="18"/>
              </w:rPr>
            </w:pPr>
          </w:p>
        </w:tc>
        <w:tc>
          <w:tcPr>
            <w:tcW w:w="749" w:type="dxa"/>
            <w:vAlign w:val="center"/>
          </w:tcPr>
          <w:p w14:paraId="4A7DD060" w14:textId="77777777" w:rsidR="00D31C74" w:rsidRPr="009E3811" w:rsidRDefault="00D31C74" w:rsidP="00A37E47">
            <w:pPr>
              <w:keepNext/>
              <w:rPr>
                <w:rFonts w:cs="Arial"/>
                <w:sz w:val="18"/>
                <w:szCs w:val="18"/>
              </w:rPr>
            </w:pPr>
          </w:p>
        </w:tc>
      </w:tr>
      <w:tr w:rsidR="00B0499B" w:rsidRPr="009E3811" w14:paraId="236011E5" w14:textId="77777777" w:rsidTr="005F7DA7">
        <w:trPr>
          <w:cantSplit/>
          <w:trHeight w:val="644"/>
        </w:trPr>
        <w:tc>
          <w:tcPr>
            <w:tcW w:w="13854" w:type="dxa"/>
            <w:gridSpan w:val="6"/>
            <w:vAlign w:val="center"/>
          </w:tcPr>
          <w:p w14:paraId="2AF34DB6" w14:textId="77777777" w:rsidR="00B0499B" w:rsidRPr="009E3811" w:rsidRDefault="00B0499B" w:rsidP="00A37E47">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7609BB" w14:textId="77777777" w:rsidR="00B0499B" w:rsidRPr="009E3811" w:rsidRDefault="00B0499B" w:rsidP="00A37E47">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5F019AD" w14:textId="77777777" w:rsidTr="005F7DA7">
        <w:trPr>
          <w:cantSplit/>
          <w:trHeight w:val="644"/>
        </w:trPr>
        <w:tc>
          <w:tcPr>
            <w:tcW w:w="1134" w:type="dxa"/>
            <w:vAlign w:val="center"/>
          </w:tcPr>
          <w:p w14:paraId="7762579D" w14:textId="6792C8FE"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6</w:t>
            </w:r>
          </w:p>
        </w:tc>
        <w:tc>
          <w:tcPr>
            <w:tcW w:w="9911" w:type="dxa"/>
            <w:vAlign w:val="center"/>
          </w:tcPr>
          <w:p w14:paraId="12C81D12" w14:textId="7DEB0A00" w:rsidR="00D31C74" w:rsidRPr="009E3811" w:rsidRDefault="007B4519" w:rsidP="00C02B0B">
            <w:pPr>
              <w:pStyle w:val="TableText"/>
              <w:spacing w:before="120" w:after="120"/>
              <w:rPr>
                <w:rFonts w:ascii="Arial" w:hAnsi="Arial" w:cs="Arial"/>
                <w:sz w:val="18"/>
                <w:szCs w:val="18"/>
              </w:rPr>
            </w:pPr>
            <w:r w:rsidRPr="00C02B0B">
              <w:rPr>
                <w:rFonts w:ascii="Arial" w:hAnsi="Arial" w:cs="Arial"/>
                <w:sz w:val="18"/>
                <w:szCs w:val="18"/>
              </w:rPr>
              <w:t>Describe how the</w:t>
            </w:r>
            <w:r w:rsidR="00C02B0B" w:rsidRPr="00C02B0B">
              <w:rPr>
                <w:rFonts w:ascii="Arial" w:hAnsi="Arial" w:cs="Arial"/>
                <w:sz w:val="18"/>
                <w:szCs w:val="18"/>
              </w:rPr>
              <w:t xml:space="preserve"> Bidder's proposed solution </w:t>
            </w:r>
            <w:r w:rsidR="003837D2" w:rsidRPr="00C02B0B">
              <w:rPr>
                <w:rFonts w:ascii="Arial" w:hAnsi="Arial" w:cs="Arial"/>
                <w:sz w:val="18"/>
                <w:szCs w:val="18"/>
              </w:rPr>
              <w:t>include</w:t>
            </w:r>
            <w:r w:rsidRPr="00C02B0B">
              <w:rPr>
                <w:rFonts w:ascii="Arial" w:hAnsi="Arial" w:cs="Arial"/>
                <w:sz w:val="18"/>
                <w:szCs w:val="18"/>
              </w:rPr>
              <w:t>s</w:t>
            </w:r>
            <w:r w:rsidR="003837D2" w:rsidRPr="009E3811">
              <w:rPr>
                <w:rFonts w:ascii="Arial" w:hAnsi="Arial" w:cs="Arial"/>
                <w:sz w:val="18"/>
                <w:szCs w:val="18"/>
              </w:rPr>
              <w:t xml:space="preserve"> a comprehensive list of error messages with unique message identifiers.</w:t>
            </w:r>
          </w:p>
        </w:tc>
        <w:tc>
          <w:tcPr>
            <w:tcW w:w="655" w:type="dxa"/>
            <w:vAlign w:val="center"/>
          </w:tcPr>
          <w:p w14:paraId="220FF8E8" w14:textId="77777777" w:rsidR="00D31C74" w:rsidRPr="009E3811" w:rsidRDefault="00D31C74" w:rsidP="00D31C74">
            <w:pPr>
              <w:rPr>
                <w:rFonts w:cs="Arial"/>
                <w:sz w:val="18"/>
                <w:szCs w:val="18"/>
              </w:rPr>
            </w:pPr>
          </w:p>
        </w:tc>
        <w:tc>
          <w:tcPr>
            <w:tcW w:w="655" w:type="dxa"/>
            <w:vAlign w:val="center"/>
          </w:tcPr>
          <w:p w14:paraId="59CCAD0D" w14:textId="77777777" w:rsidR="00D31C74" w:rsidRPr="009E3811" w:rsidRDefault="00D31C74" w:rsidP="00D31C74">
            <w:pPr>
              <w:rPr>
                <w:rFonts w:cs="Arial"/>
                <w:sz w:val="18"/>
                <w:szCs w:val="18"/>
              </w:rPr>
            </w:pPr>
          </w:p>
        </w:tc>
        <w:tc>
          <w:tcPr>
            <w:tcW w:w="749" w:type="dxa"/>
            <w:vAlign w:val="center"/>
          </w:tcPr>
          <w:p w14:paraId="1C17C496" w14:textId="77777777" w:rsidR="00D31C74" w:rsidRPr="009E3811" w:rsidRDefault="00D31C74" w:rsidP="00D31C74">
            <w:pPr>
              <w:rPr>
                <w:rFonts w:cs="Arial"/>
                <w:sz w:val="18"/>
                <w:szCs w:val="18"/>
              </w:rPr>
            </w:pPr>
          </w:p>
        </w:tc>
        <w:tc>
          <w:tcPr>
            <w:tcW w:w="749" w:type="dxa"/>
            <w:vAlign w:val="center"/>
          </w:tcPr>
          <w:p w14:paraId="56DD6171" w14:textId="77777777" w:rsidR="00D31C74" w:rsidRPr="009E3811" w:rsidRDefault="00D31C74" w:rsidP="00D31C74">
            <w:pPr>
              <w:rPr>
                <w:rFonts w:cs="Arial"/>
                <w:sz w:val="18"/>
                <w:szCs w:val="18"/>
              </w:rPr>
            </w:pPr>
          </w:p>
        </w:tc>
      </w:tr>
      <w:tr w:rsidR="00B0499B" w:rsidRPr="009E3811" w14:paraId="3609FD5C" w14:textId="77777777" w:rsidTr="005F7DA7">
        <w:trPr>
          <w:cantSplit/>
          <w:trHeight w:val="644"/>
        </w:trPr>
        <w:tc>
          <w:tcPr>
            <w:tcW w:w="13854" w:type="dxa"/>
            <w:gridSpan w:val="6"/>
            <w:vAlign w:val="center"/>
          </w:tcPr>
          <w:p w14:paraId="379B3231"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BDBB05E"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570666BF" w14:textId="77777777" w:rsidR="00B663CF" w:rsidRPr="009E3811" w:rsidRDefault="00B663CF" w:rsidP="005312B7">
      <w:pPr>
        <w:spacing w:before="240" w:after="120"/>
        <w:rPr>
          <w:rFonts w:cs="Arial"/>
          <w:color w:val="auto"/>
          <w:sz w:val="18"/>
          <w:szCs w:val="18"/>
          <w:highlight w:val="yellow"/>
        </w:rPr>
      </w:pPr>
      <w:bookmarkStart w:id="7" w:name="_Toc178392220"/>
    </w:p>
    <w:p w14:paraId="750743C4" w14:textId="2BA09F34" w:rsidR="00D31C74" w:rsidRPr="009E3811" w:rsidRDefault="00D31C74" w:rsidP="009E3811">
      <w:pPr>
        <w:spacing w:before="120" w:after="60"/>
        <w:rPr>
          <w:b/>
          <w:i/>
          <w:noProof/>
        </w:rPr>
      </w:pPr>
      <w:r w:rsidRPr="009E3811">
        <w:rPr>
          <w:b/>
          <w:i/>
          <w:noProof/>
        </w:rPr>
        <w:t>Database/Data Management Requirements</w:t>
      </w:r>
      <w:bookmarkEnd w:id="7"/>
    </w:p>
    <w:p w14:paraId="00D0D96E" w14:textId="601936CB" w:rsidR="00D31C74" w:rsidRPr="009E3811" w:rsidRDefault="00D31C74"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sidRPr="009E3811">
        <w:rPr>
          <w:rFonts w:cs="Arial"/>
          <w:color w:val="auto"/>
          <w:sz w:val="18"/>
          <w:szCs w:val="18"/>
        </w:rPr>
        <w:t>DHHS requires the benefits inherent with a relational database management system (RDBMS).  The accessibility, flexibility and maintainability achieved through normalized data structures are essential to achieving the business ob</w:t>
      </w:r>
      <w:r w:rsidR="007B4519" w:rsidRPr="009E3811">
        <w:rPr>
          <w:rFonts w:cs="Arial"/>
          <w:color w:val="auto"/>
          <w:sz w:val="18"/>
          <w:szCs w:val="18"/>
        </w:rPr>
        <w:t>jectives outlined in this RFP.</w:t>
      </w:r>
    </w:p>
    <w:p w14:paraId="283BD5E3" w14:textId="77777777" w:rsidR="00A4565D" w:rsidRPr="009E3811" w:rsidRDefault="00A4565D"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p>
    <w:tbl>
      <w:tblPr>
        <w:tblW w:w="139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0002"/>
        <w:gridCol w:w="661"/>
        <w:gridCol w:w="661"/>
        <w:gridCol w:w="755"/>
        <w:gridCol w:w="757"/>
      </w:tblGrid>
      <w:tr w:rsidR="00D31C74" w:rsidRPr="009E3811" w14:paraId="62776A5B" w14:textId="77777777" w:rsidTr="005F7DA7">
        <w:trPr>
          <w:cantSplit/>
          <w:trHeight w:val="442"/>
          <w:tblHeader/>
        </w:trPr>
        <w:tc>
          <w:tcPr>
            <w:tcW w:w="1138" w:type="dxa"/>
            <w:vAlign w:val="center"/>
          </w:tcPr>
          <w:p w14:paraId="04DE2E7E"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10002" w:type="dxa"/>
            <w:vAlign w:val="center"/>
          </w:tcPr>
          <w:p w14:paraId="5AAA5A62"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61" w:type="dxa"/>
            <w:vAlign w:val="center"/>
          </w:tcPr>
          <w:p w14:paraId="545A4DCC"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61" w:type="dxa"/>
            <w:vAlign w:val="center"/>
          </w:tcPr>
          <w:p w14:paraId="2767700A"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55" w:type="dxa"/>
            <w:vAlign w:val="center"/>
          </w:tcPr>
          <w:p w14:paraId="4641FCCF"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55" w:type="dxa"/>
            <w:vAlign w:val="center"/>
          </w:tcPr>
          <w:p w14:paraId="6C8C6E7C"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286FF5" w:rsidRPr="009E3811" w14:paraId="7D22209D" w14:textId="77777777" w:rsidTr="005F7DA7">
        <w:trPr>
          <w:cantSplit/>
          <w:trHeight w:val="671"/>
        </w:trPr>
        <w:tc>
          <w:tcPr>
            <w:tcW w:w="1138" w:type="dxa"/>
            <w:vAlign w:val="center"/>
          </w:tcPr>
          <w:p w14:paraId="1A3800B3" w14:textId="77777777" w:rsidR="00286FF5" w:rsidRPr="009E3811" w:rsidRDefault="00286FF5" w:rsidP="00362B37">
            <w:pPr>
              <w:pStyle w:val="CommentText"/>
              <w:rPr>
                <w:rFonts w:cs="Arial"/>
                <w:sz w:val="18"/>
                <w:szCs w:val="18"/>
              </w:rPr>
            </w:pPr>
            <w:r w:rsidRPr="009E3811">
              <w:rPr>
                <w:rFonts w:cs="Arial"/>
                <w:sz w:val="18"/>
                <w:szCs w:val="18"/>
              </w:rPr>
              <w:t>DBM-1</w:t>
            </w:r>
          </w:p>
        </w:tc>
        <w:tc>
          <w:tcPr>
            <w:tcW w:w="10002" w:type="dxa"/>
            <w:vAlign w:val="center"/>
          </w:tcPr>
          <w:p w14:paraId="717F8C1F" w14:textId="5C4BD51E" w:rsidR="00286FF5" w:rsidRPr="00C02B0B" w:rsidRDefault="00890AC3" w:rsidP="00890AC3">
            <w:pPr>
              <w:pStyle w:val="Default"/>
              <w:spacing w:before="120" w:after="120"/>
              <w:rPr>
                <w:rFonts w:ascii="Arial" w:hAnsi="Arial" w:cs="Arial"/>
                <w:sz w:val="18"/>
                <w:szCs w:val="18"/>
              </w:rPr>
            </w:pPr>
            <w:r w:rsidRPr="00C02B0B">
              <w:rPr>
                <w:rFonts w:ascii="Arial" w:hAnsi="Arial" w:cs="Arial"/>
                <w:sz w:val="18"/>
                <w:szCs w:val="18"/>
              </w:rPr>
              <w:t xml:space="preserve">Describe the Bidder's proposed Database architecture including the database software that is supported by the proposed application.  Describe the Bidder's proposed Database Warehouse solution, if applicable. </w:t>
            </w:r>
          </w:p>
        </w:tc>
        <w:tc>
          <w:tcPr>
            <w:tcW w:w="661" w:type="dxa"/>
            <w:vAlign w:val="center"/>
          </w:tcPr>
          <w:p w14:paraId="452F6AD6" w14:textId="77777777" w:rsidR="00286FF5" w:rsidRPr="009E3811" w:rsidRDefault="00286FF5" w:rsidP="00362B37">
            <w:pPr>
              <w:rPr>
                <w:rFonts w:cs="Arial"/>
                <w:sz w:val="18"/>
                <w:szCs w:val="18"/>
              </w:rPr>
            </w:pPr>
          </w:p>
        </w:tc>
        <w:tc>
          <w:tcPr>
            <w:tcW w:w="661" w:type="dxa"/>
            <w:vAlign w:val="center"/>
          </w:tcPr>
          <w:p w14:paraId="47226B09" w14:textId="77777777" w:rsidR="00286FF5" w:rsidRPr="009E3811" w:rsidRDefault="00286FF5" w:rsidP="00362B37">
            <w:pPr>
              <w:rPr>
                <w:rFonts w:cs="Arial"/>
                <w:sz w:val="18"/>
                <w:szCs w:val="18"/>
              </w:rPr>
            </w:pPr>
          </w:p>
        </w:tc>
        <w:tc>
          <w:tcPr>
            <w:tcW w:w="755" w:type="dxa"/>
            <w:vAlign w:val="center"/>
          </w:tcPr>
          <w:p w14:paraId="0E710334" w14:textId="77777777" w:rsidR="00286FF5" w:rsidRPr="009E3811" w:rsidRDefault="00286FF5" w:rsidP="00362B37">
            <w:pPr>
              <w:rPr>
                <w:rFonts w:cs="Arial"/>
                <w:sz w:val="18"/>
                <w:szCs w:val="18"/>
              </w:rPr>
            </w:pPr>
          </w:p>
        </w:tc>
        <w:tc>
          <w:tcPr>
            <w:tcW w:w="755" w:type="dxa"/>
            <w:vAlign w:val="center"/>
          </w:tcPr>
          <w:p w14:paraId="20948795" w14:textId="77777777" w:rsidR="00286FF5" w:rsidRPr="009E3811" w:rsidRDefault="00286FF5" w:rsidP="00362B37">
            <w:pPr>
              <w:rPr>
                <w:rFonts w:cs="Arial"/>
                <w:sz w:val="18"/>
                <w:szCs w:val="18"/>
              </w:rPr>
            </w:pPr>
          </w:p>
        </w:tc>
      </w:tr>
      <w:tr w:rsidR="00B0499B" w:rsidRPr="009E3811" w14:paraId="4F1FC8D8" w14:textId="77777777" w:rsidTr="005F7DA7">
        <w:trPr>
          <w:cantSplit/>
          <w:trHeight w:val="656"/>
        </w:trPr>
        <w:tc>
          <w:tcPr>
            <w:tcW w:w="13974" w:type="dxa"/>
            <w:gridSpan w:val="6"/>
            <w:vAlign w:val="center"/>
          </w:tcPr>
          <w:p w14:paraId="2D54A693" w14:textId="77777777" w:rsidR="00B0499B" w:rsidRPr="00C02B0B"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C02B0B">
              <w:rPr>
                <w:rFonts w:cs="Arial"/>
                <w:sz w:val="18"/>
                <w:szCs w:val="18"/>
              </w:rPr>
              <w:t>Response:</w:t>
            </w:r>
          </w:p>
          <w:p w14:paraId="127FE278" w14:textId="1E4041EE" w:rsidR="00B0499B" w:rsidRPr="00C02B0B"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A12F913" w14:textId="77777777" w:rsidTr="005F7DA7">
        <w:trPr>
          <w:cantSplit/>
          <w:trHeight w:val="870"/>
        </w:trPr>
        <w:tc>
          <w:tcPr>
            <w:tcW w:w="1138" w:type="dxa"/>
            <w:vAlign w:val="center"/>
          </w:tcPr>
          <w:p w14:paraId="104A1F4D" w14:textId="7308963F"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2</w:t>
            </w:r>
          </w:p>
        </w:tc>
        <w:tc>
          <w:tcPr>
            <w:tcW w:w="10002" w:type="dxa"/>
            <w:vAlign w:val="center"/>
          </w:tcPr>
          <w:p w14:paraId="069F865F" w14:textId="589AD0C7" w:rsidR="00D31C74" w:rsidRPr="00C02B0B" w:rsidRDefault="00890AC3" w:rsidP="00890AC3">
            <w:pPr>
              <w:pStyle w:val="Default"/>
              <w:spacing w:before="120" w:after="120"/>
              <w:rPr>
                <w:rFonts w:ascii="Arial" w:hAnsi="Arial" w:cs="Arial"/>
                <w:sz w:val="18"/>
                <w:szCs w:val="18"/>
              </w:rPr>
            </w:pPr>
            <w:r w:rsidRPr="00C02B0B">
              <w:rPr>
                <w:rFonts w:ascii="Arial" w:hAnsi="Arial" w:cs="Arial"/>
                <w:sz w:val="18"/>
                <w:szCs w:val="18"/>
              </w:rPr>
              <w:t xml:space="preserve">Describe how the Bidder's proposed solution maintains an automated history of all transactions, including, but not limited to: date and time of change, "before" and "after" data field contents, and operator identifier or source of the update. </w:t>
            </w:r>
          </w:p>
        </w:tc>
        <w:tc>
          <w:tcPr>
            <w:tcW w:w="661" w:type="dxa"/>
            <w:vAlign w:val="center"/>
          </w:tcPr>
          <w:p w14:paraId="30F2A33C" w14:textId="77777777" w:rsidR="00D31C74" w:rsidRPr="009E3811" w:rsidRDefault="00D31C74" w:rsidP="00D31C74">
            <w:pPr>
              <w:rPr>
                <w:rFonts w:cs="Arial"/>
                <w:sz w:val="18"/>
                <w:szCs w:val="18"/>
              </w:rPr>
            </w:pPr>
          </w:p>
        </w:tc>
        <w:tc>
          <w:tcPr>
            <w:tcW w:w="661" w:type="dxa"/>
            <w:vAlign w:val="center"/>
          </w:tcPr>
          <w:p w14:paraId="676CFB87" w14:textId="77777777" w:rsidR="00D31C74" w:rsidRPr="009E3811" w:rsidRDefault="00D31C74" w:rsidP="00D31C74">
            <w:pPr>
              <w:rPr>
                <w:rFonts w:cs="Arial"/>
                <w:sz w:val="18"/>
                <w:szCs w:val="18"/>
              </w:rPr>
            </w:pPr>
          </w:p>
        </w:tc>
        <w:tc>
          <w:tcPr>
            <w:tcW w:w="755" w:type="dxa"/>
            <w:vAlign w:val="center"/>
          </w:tcPr>
          <w:p w14:paraId="5AFA55DD" w14:textId="77777777" w:rsidR="00D31C74" w:rsidRPr="009E3811" w:rsidRDefault="00D31C74" w:rsidP="00D31C74">
            <w:pPr>
              <w:rPr>
                <w:rFonts w:cs="Arial"/>
                <w:sz w:val="18"/>
                <w:szCs w:val="18"/>
              </w:rPr>
            </w:pPr>
          </w:p>
        </w:tc>
        <w:tc>
          <w:tcPr>
            <w:tcW w:w="755" w:type="dxa"/>
            <w:vAlign w:val="center"/>
          </w:tcPr>
          <w:p w14:paraId="50BCE7BC" w14:textId="77777777" w:rsidR="00D31C74" w:rsidRPr="009E3811" w:rsidRDefault="00D31C74" w:rsidP="00D31C74">
            <w:pPr>
              <w:rPr>
                <w:rFonts w:cs="Arial"/>
                <w:sz w:val="18"/>
                <w:szCs w:val="18"/>
              </w:rPr>
            </w:pPr>
          </w:p>
        </w:tc>
      </w:tr>
      <w:tr w:rsidR="00B0499B" w:rsidRPr="009E3811" w14:paraId="6DF3E777" w14:textId="77777777" w:rsidTr="005F7DA7">
        <w:trPr>
          <w:cantSplit/>
          <w:trHeight w:val="656"/>
        </w:trPr>
        <w:tc>
          <w:tcPr>
            <w:tcW w:w="13974" w:type="dxa"/>
            <w:gridSpan w:val="6"/>
            <w:vAlign w:val="center"/>
          </w:tcPr>
          <w:p w14:paraId="4D65E84B"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18B096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C3A4501" w14:textId="77777777" w:rsidR="00C65CF0" w:rsidRPr="009E3811" w:rsidRDefault="00C65CF0">
      <w:pPr>
        <w:jc w:val="left"/>
        <w:rPr>
          <w:rFonts w:cs="Arial"/>
          <w:color w:val="auto"/>
          <w:sz w:val="18"/>
          <w:szCs w:val="18"/>
        </w:rPr>
      </w:pPr>
      <w:bookmarkStart w:id="8" w:name="_Toc178392222"/>
      <w:r w:rsidRPr="009E3811">
        <w:rPr>
          <w:rFonts w:cs="Arial"/>
          <w:color w:val="auto"/>
          <w:sz w:val="18"/>
          <w:szCs w:val="18"/>
        </w:rPr>
        <w:br w:type="page"/>
      </w:r>
    </w:p>
    <w:p w14:paraId="3275E465" w14:textId="77777777" w:rsidR="00D31C74" w:rsidRPr="0057704B" w:rsidRDefault="00D31C74" w:rsidP="00672BE1">
      <w:pPr>
        <w:spacing w:before="120" w:after="60"/>
        <w:rPr>
          <w:rFonts w:cs="Arial"/>
          <w:b/>
          <w:i/>
          <w:noProof/>
          <w:szCs w:val="22"/>
        </w:rPr>
      </w:pPr>
      <w:r w:rsidRPr="0057704B">
        <w:rPr>
          <w:rFonts w:cs="Arial"/>
          <w:b/>
          <w:i/>
          <w:noProof/>
          <w:szCs w:val="22"/>
        </w:rPr>
        <w:lastRenderedPageBreak/>
        <w:t>Backup and System Recovery Requirements</w:t>
      </w:r>
      <w:bookmarkEnd w:id="8"/>
    </w:p>
    <w:p w14:paraId="608C1815" w14:textId="1097F0CC" w:rsidR="00D31C74" w:rsidRPr="009E3811" w:rsidRDefault="006309E8"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Pr>
          <w:rFonts w:cs="Arial"/>
          <w:color w:val="auto"/>
          <w:sz w:val="18"/>
          <w:szCs w:val="18"/>
        </w:rPr>
        <w:t xml:space="preserve">The system must </w:t>
      </w:r>
      <w:r w:rsidR="00D31C74" w:rsidRPr="009E3811">
        <w:rPr>
          <w:rFonts w:cs="Arial"/>
          <w:color w:val="auto"/>
          <w:sz w:val="18"/>
          <w:szCs w:val="18"/>
        </w:rPr>
        <w:t xml:space="preserve">create backup copies of the software and restore and use those backup copies for the basic protection against system problems and data loss.  This requirement refers to all application system files, data files, and database data files.  </w:t>
      </w:r>
      <w:r w:rsidR="00D06FBF" w:rsidRPr="009E3811">
        <w:rPr>
          <w:rFonts w:cs="Arial"/>
          <w:color w:val="auto"/>
          <w:sz w:val="18"/>
          <w:szCs w:val="18"/>
        </w:rPr>
        <w:t>T</w:t>
      </w:r>
      <w:r w:rsidR="00D2254F" w:rsidRPr="009E3811">
        <w:rPr>
          <w:rFonts w:cs="Arial"/>
          <w:sz w:val="18"/>
          <w:szCs w:val="18"/>
        </w:rPr>
        <w:t xml:space="preserve">he </w:t>
      </w:r>
      <w:r w:rsidR="00CF4453" w:rsidRPr="009E3811">
        <w:rPr>
          <w:rFonts w:cs="Arial"/>
          <w:sz w:val="18"/>
          <w:szCs w:val="18"/>
        </w:rPr>
        <w:t>system</w:t>
      </w:r>
      <w:r w:rsidR="00D2254F" w:rsidRPr="009E3811">
        <w:rPr>
          <w:rFonts w:cs="Arial"/>
          <w:color w:val="auto"/>
          <w:sz w:val="18"/>
          <w:szCs w:val="18"/>
        </w:rPr>
        <w:t xml:space="preserve"> </w:t>
      </w:r>
      <w:r w:rsidR="00D06FBF" w:rsidRPr="009E3811">
        <w:rPr>
          <w:rFonts w:cs="Arial"/>
          <w:color w:val="auto"/>
          <w:sz w:val="18"/>
          <w:szCs w:val="18"/>
        </w:rPr>
        <w:t xml:space="preserve">should </w:t>
      </w:r>
      <w:r w:rsidR="00D31C74" w:rsidRPr="009E3811">
        <w:rPr>
          <w:rFonts w:cs="Arial"/>
          <w:color w:val="auto"/>
          <w:sz w:val="18"/>
          <w:szCs w:val="18"/>
        </w:rPr>
        <w:t>provide a comprehensive and easily managea</w:t>
      </w:r>
      <w:r>
        <w:rPr>
          <w:rFonts w:cs="Arial"/>
          <w:color w:val="auto"/>
          <w:sz w:val="18"/>
          <w:szCs w:val="18"/>
        </w:rPr>
        <w:t>ble backup and recovery process.</w:t>
      </w:r>
    </w:p>
    <w:p w14:paraId="7984D86F" w14:textId="77777777" w:rsidR="005C0BD6" w:rsidRPr="009E3811" w:rsidRDefault="005C0BD6"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p>
    <w:p w14:paraId="78700F5C" w14:textId="7F7D7D8D" w:rsidR="00D31C74" w:rsidRPr="009E3811" w:rsidRDefault="00D2254F"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sidRPr="009E3811">
        <w:rPr>
          <w:rFonts w:cs="Arial"/>
          <w:sz w:val="18"/>
          <w:szCs w:val="18"/>
        </w:rPr>
        <w:t xml:space="preserve">The </w:t>
      </w:r>
      <w:r w:rsidR="00CF4453" w:rsidRPr="009E3811">
        <w:rPr>
          <w:rFonts w:cs="Arial"/>
          <w:sz w:val="18"/>
          <w:szCs w:val="18"/>
        </w:rPr>
        <w:t>system</w:t>
      </w:r>
      <w:r w:rsidRPr="009E3811">
        <w:rPr>
          <w:rFonts w:cs="Arial"/>
          <w:color w:val="auto"/>
          <w:sz w:val="18"/>
          <w:szCs w:val="18"/>
        </w:rPr>
        <w:t xml:space="preserve"> </w:t>
      </w:r>
      <w:r w:rsidR="006309E8">
        <w:rPr>
          <w:rFonts w:cs="Arial"/>
          <w:color w:val="auto"/>
          <w:sz w:val="18"/>
          <w:szCs w:val="18"/>
        </w:rPr>
        <w:t xml:space="preserve">must have a </w:t>
      </w:r>
      <w:r w:rsidR="00D31C74" w:rsidRPr="009E3811">
        <w:rPr>
          <w:rFonts w:cs="Arial"/>
          <w:color w:val="auto"/>
          <w:sz w:val="18"/>
          <w:szCs w:val="18"/>
        </w:rPr>
        <w:t xml:space="preserve">recovery plan that ensures component failures do not disrupt services.  The plan </w:t>
      </w:r>
      <w:r w:rsidR="00D06FBF" w:rsidRPr="009E3811">
        <w:rPr>
          <w:rFonts w:cs="Arial"/>
          <w:color w:val="auto"/>
          <w:sz w:val="18"/>
          <w:szCs w:val="18"/>
        </w:rPr>
        <w:t xml:space="preserve">should </w:t>
      </w:r>
      <w:r w:rsidR="00D31C74" w:rsidRPr="009E3811">
        <w:rPr>
          <w:rFonts w:cs="Arial"/>
          <w:color w:val="auto"/>
          <w:sz w:val="18"/>
          <w:szCs w:val="18"/>
        </w:rPr>
        <w:t>be completed, implemented, and tested prior to system implementation.</w:t>
      </w:r>
    </w:p>
    <w:p w14:paraId="57C4E48A" w14:textId="1C0B8A3B" w:rsidR="00351304" w:rsidRPr="009E3811" w:rsidRDefault="00351304" w:rsidP="00D31C74">
      <w:pPr>
        <w:tabs>
          <w:tab w:val="left" w:pos="1296"/>
          <w:tab w:val="left" w:pos="2016"/>
          <w:tab w:val="right" w:leader="dot" w:pos="9926"/>
        </w:tabs>
        <w:autoSpaceDE w:val="0"/>
        <w:autoSpaceDN w:val="0"/>
        <w:adjustRightInd w:val="0"/>
        <w:spacing w:before="20" w:after="20"/>
        <w:rPr>
          <w:rFonts w:cs="Arial"/>
          <w:strike/>
          <w:color w:val="auto"/>
          <w:sz w:val="18"/>
          <w:szCs w:val="18"/>
        </w:rPr>
      </w:pPr>
    </w:p>
    <w:p w14:paraId="67813DC0" w14:textId="77777777" w:rsidR="00D31C74" w:rsidRPr="009E3811" w:rsidRDefault="00D31C74" w:rsidP="00D31C74">
      <w:pPr>
        <w:numPr>
          <w:ilvl w:val="12"/>
          <w:numId w:val="0"/>
        </w:numPr>
        <w:rPr>
          <w:rFonts w:cs="Arial"/>
          <w:color w:val="auto"/>
          <w:sz w:val="18"/>
          <w:szCs w:val="18"/>
        </w:rPr>
      </w:pPr>
    </w:p>
    <w:tbl>
      <w:tblPr>
        <w:tblW w:w="140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0030"/>
        <w:gridCol w:w="663"/>
        <w:gridCol w:w="663"/>
        <w:gridCol w:w="758"/>
        <w:gridCol w:w="759"/>
      </w:tblGrid>
      <w:tr w:rsidR="00D31C74" w:rsidRPr="009E3811" w14:paraId="4735AEF7" w14:textId="77777777" w:rsidTr="005F7DA7">
        <w:trPr>
          <w:cantSplit/>
          <w:trHeight w:val="432"/>
          <w:tblHeader/>
        </w:trPr>
        <w:tc>
          <w:tcPr>
            <w:tcW w:w="1146" w:type="dxa"/>
            <w:vAlign w:val="center"/>
          </w:tcPr>
          <w:p w14:paraId="642AD819"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10030" w:type="dxa"/>
            <w:vAlign w:val="center"/>
          </w:tcPr>
          <w:p w14:paraId="5AB11FC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63" w:type="dxa"/>
            <w:vAlign w:val="center"/>
          </w:tcPr>
          <w:p w14:paraId="581C25CC"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63" w:type="dxa"/>
            <w:vAlign w:val="center"/>
          </w:tcPr>
          <w:p w14:paraId="4AE2F886"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58" w:type="dxa"/>
            <w:vAlign w:val="center"/>
          </w:tcPr>
          <w:p w14:paraId="0064F85D"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58" w:type="dxa"/>
            <w:vAlign w:val="center"/>
          </w:tcPr>
          <w:p w14:paraId="3C98A66E"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2D210D" w:rsidRPr="009E3811" w14:paraId="0754522A" w14:textId="77777777" w:rsidTr="00F47A89">
        <w:trPr>
          <w:cantSplit/>
          <w:trHeight w:val="908"/>
        </w:trPr>
        <w:tc>
          <w:tcPr>
            <w:tcW w:w="1146" w:type="dxa"/>
            <w:vAlign w:val="center"/>
          </w:tcPr>
          <w:p w14:paraId="71861C42" w14:textId="77777777" w:rsidR="002D210D" w:rsidRPr="008A22A9" w:rsidRDefault="002D210D" w:rsidP="0007733A">
            <w:pPr>
              <w:pStyle w:val="CommentText"/>
              <w:rPr>
                <w:rFonts w:cs="Arial"/>
                <w:sz w:val="18"/>
                <w:szCs w:val="18"/>
              </w:rPr>
            </w:pPr>
            <w:r w:rsidRPr="008A22A9">
              <w:rPr>
                <w:rFonts w:cs="Arial"/>
                <w:sz w:val="18"/>
                <w:szCs w:val="18"/>
              </w:rPr>
              <w:t>BKP-1</w:t>
            </w:r>
          </w:p>
        </w:tc>
        <w:tc>
          <w:tcPr>
            <w:tcW w:w="10030" w:type="dxa"/>
            <w:vAlign w:val="center"/>
          </w:tcPr>
          <w:p w14:paraId="40F70AB6" w14:textId="687078DD" w:rsidR="002D210D" w:rsidRPr="00F47A89" w:rsidRDefault="008A22A9" w:rsidP="00F47A89">
            <w:pPr>
              <w:pStyle w:val="Default"/>
              <w:spacing w:before="120" w:after="120"/>
              <w:rPr>
                <w:rFonts w:ascii="Arial" w:hAnsi="Arial" w:cs="Arial"/>
                <w:color w:val="auto"/>
                <w:sz w:val="18"/>
                <w:szCs w:val="18"/>
              </w:rPr>
            </w:pPr>
            <w:r w:rsidRPr="00F47A89">
              <w:rPr>
                <w:rFonts w:ascii="Arial" w:hAnsi="Arial" w:cs="Arial"/>
                <w:color w:val="auto"/>
                <w:sz w:val="18"/>
                <w:szCs w:val="18"/>
              </w:rPr>
              <w:t xml:space="preserve">Describe the Bidder's proposed Backup and System Recovery plan and readiness. Describe the Bidder’s service level agreement on returning the solution to service from a backup. Describe the Bidder's proposed backup retention schedules – daily, weekly, monthly, quarterly, etc. </w:t>
            </w:r>
          </w:p>
        </w:tc>
        <w:tc>
          <w:tcPr>
            <w:tcW w:w="663" w:type="dxa"/>
            <w:vAlign w:val="center"/>
          </w:tcPr>
          <w:p w14:paraId="6062AFF9" w14:textId="77777777" w:rsidR="002D210D" w:rsidRPr="009E3811" w:rsidRDefault="002D210D" w:rsidP="0007733A">
            <w:pPr>
              <w:rPr>
                <w:rFonts w:cs="Arial"/>
                <w:sz w:val="18"/>
                <w:szCs w:val="18"/>
              </w:rPr>
            </w:pPr>
          </w:p>
        </w:tc>
        <w:tc>
          <w:tcPr>
            <w:tcW w:w="663" w:type="dxa"/>
            <w:vAlign w:val="center"/>
          </w:tcPr>
          <w:p w14:paraId="4505C4B7" w14:textId="77777777" w:rsidR="002D210D" w:rsidRPr="009E3811" w:rsidRDefault="002D210D" w:rsidP="0007733A">
            <w:pPr>
              <w:rPr>
                <w:rFonts w:cs="Arial"/>
                <w:sz w:val="18"/>
                <w:szCs w:val="18"/>
              </w:rPr>
            </w:pPr>
          </w:p>
        </w:tc>
        <w:tc>
          <w:tcPr>
            <w:tcW w:w="758" w:type="dxa"/>
            <w:vAlign w:val="center"/>
          </w:tcPr>
          <w:p w14:paraId="0958717B" w14:textId="77777777" w:rsidR="002D210D" w:rsidRPr="009E3811" w:rsidRDefault="002D210D" w:rsidP="0007733A">
            <w:pPr>
              <w:rPr>
                <w:rFonts w:cs="Arial"/>
                <w:sz w:val="18"/>
                <w:szCs w:val="18"/>
              </w:rPr>
            </w:pPr>
          </w:p>
        </w:tc>
        <w:tc>
          <w:tcPr>
            <w:tcW w:w="758" w:type="dxa"/>
            <w:vAlign w:val="center"/>
          </w:tcPr>
          <w:p w14:paraId="21063CB9" w14:textId="77777777" w:rsidR="002D210D" w:rsidRPr="009E3811" w:rsidRDefault="002D210D" w:rsidP="0007733A">
            <w:pPr>
              <w:rPr>
                <w:rFonts w:cs="Arial"/>
                <w:sz w:val="18"/>
                <w:szCs w:val="18"/>
              </w:rPr>
            </w:pPr>
          </w:p>
        </w:tc>
      </w:tr>
      <w:tr w:rsidR="00B0499B" w:rsidRPr="009E3811" w14:paraId="587C1DF2" w14:textId="77777777" w:rsidTr="005F7DA7">
        <w:trPr>
          <w:cantSplit/>
          <w:trHeight w:val="640"/>
        </w:trPr>
        <w:tc>
          <w:tcPr>
            <w:tcW w:w="14019" w:type="dxa"/>
            <w:gridSpan w:val="6"/>
            <w:vAlign w:val="center"/>
          </w:tcPr>
          <w:p w14:paraId="2C86BEC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D992DB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22BCA" w:rsidRPr="009E3811" w14:paraId="1544ABC4" w14:textId="77777777" w:rsidTr="00F47A89">
        <w:trPr>
          <w:cantSplit/>
          <w:trHeight w:val="665"/>
        </w:trPr>
        <w:tc>
          <w:tcPr>
            <w:tcW w:w="1146" w:type="dxa"/>
            <w:vAlign w:val="center"/>
          </w:tcPr>
          <w:p w14:paraId="0E94FD36" w14:textId="7B9A7A86" w:rsidR="00D22BCA" w:rsidRPr="008A22A9" w:rsidRDefault="00CA156C" w:rsidP="00D31C74">
            <w:pPr>
              <w:pStyle w:val="CommentText"/>
              <w:rPr>
                <w:rFonts w:cs="Arial"/>
                <w:sz w:val="18"/>
                <w:szCs w:val="18"/>
              </w:rPr>
            </w:pPr>
            <w:r w:rsidRPr="008A22A9">
              <w:rPr>
                <w:rFonts w:cs="Arial"/>
                <w:sz w:val="18"/>
                <w:szCs w:val="18"/>
              </w:rPr>
              <w:t>BKP-2</w:t>
            </w:r>
          </w:p>
        </w:tc>
        <w:tc>
          <w:tcPr>
            <w:tcW w:w="10030" w:type="dxa"/>
            <w:vAlign w:val="center"/>
          </w:tcPr>
          <w:p w14:paraId="04C2C3AF" w14:textId="38F3357E" w:rsidR="00D22BCA" w:rsidRPr="00F47A89" w:rsidRDefault="00737929" w:rsidP="00F47A89">
            <w:pPr>
              <w:pStyle w:val="Default"/>
              <w:spacing w:before="120" w:after="120"/>
              <w:rPr>
                <w:rFonts w:ascii="Arial" w:hAnsi="Arial" w:cs="Arial"/>
                <w:sz w:val="18"/>
                <w:szCs w:val="18"/>
              </w:rPr>
            </w:pPr>
            <w:r w:rsidRPr="00737929">
              <w:rPr>
                <w:rFonts w:ascii="Arial" w:hAnsi="Arial" w:cs="Arial"/>
                <w:sz w:val="18"/>
                <w:szCs w:val="18"/>
              </w:rPr>
              <w:t xml:space="preserve">Describe the Bidder's proposed Disaster Recovery Plan. Describe the Bidder’s service level agreement on returning the solution back to operational service. </w:t>
            </w:r>
          </w:p>
        </w:tc>
        <w:tc>
          <w:tcPr>
            <w:tcW w:w="663" w:type="dxa"/>
            <w:vAlign w:val="center"/>
          </w:tcPr>
          <w:p w14:paraId="3ED9B37E" w14:textId="77777777" w:rsidR="00D22BCA" w:rsidRPr="009E3811" w:rsidRDefault="00D22BCA" w:rsidP="00D31C74">
            <w:pPr>
              <w:rPr>
                <w:rFonts w:cs="Arial"/>
                <w:sz w:val="18"/>
                <w:szCs w:val="18"/>
              </w:rPr>
            </w:pPr>
          </w:p>
        </w:tc>
        <w:tc>
          <w:tcPr>
            <w:tcW w:w="663" w:type="dxa"/>
            <w:vAlign w:val="center"/>
          </w:tcPr>
          <w:p w14:paraId="40C7B4FA" w14:textId="77777777" w:rsidR="00D22BCA" w:rsidRPr="009E3811" w:rsidRDefault="00D22BCA" w:rsidP="00D31C74">
            <w:pPr>
              <w:rPr>
                <w:rFonts w:cs="Arial"/>
                <w:sz w:val="18"/>
                <w:szCs w:val="18"/>
              </w:rPr>
            </w:pPr>
          </w:p>
        </w:tc>
        <w:tc>
          <w:tcPr>
            <w:tcW w:w="758" w:type="dxa"/>
            <w:vAlign w:val="center"/>
          </w:tcPr>
          <w:p w14:paraId="4876AA3E" w14:textId="77777777" w:rsidR="00D22BCA" w:rsidRPr="009E3811" w:rsidRDefault="00D22BCA" w:rsidP="00D31C74">
            <w:pPr>
              <w:rPr>
                <w:rFonts w:cs="Arial"/>
                <w:sz w:val="18"/>
                <w:szCs w:val="18"/>
              </w:rPr>
            </w:pPr>
          </w:p>
        </w:tc>
        <w:tc>
          <w:tcPr>
            <w:tcW w:w="758" w:type="dxa"/>
            <w:vAlign w:val="center"/>
          </w:tcPr>
          <w:p w14:paraId="0B6DFB0C" w14:textId="77777777" w:rsidR="00D22BCA" w:rsidRPr="009E3811" w:rsidRDefault="00D22BCA" w:rsidP="00D31C74">
            <w:pPr>
              <w:rPr>
                <w:rFonts w:cs="Arial"/>
                <w:sz w:val="18"/>
                <w:szCs w:val="18"/>
              </w:rPr>
            </w:pPr>
          </w:p>
        </w:tc>
      </w:tr>
      <w:tr w:rsidR="00D22BCA" w:rsidRPr="009E3811" w14:paraId="1C5D7112" w14:textId="77777777" w:rsidTr="005F7DA7">
        <w:trPr>
          <w:cantSplit/>
          <w:trHeight w:val="640"/>
        </w:trPr>
        <w:tc>
          <w:tcPr>
            <w:tcW w:w="14019" w:type="dxa"/>
            <w:gridSpan w:val="6"/>
            <w:vAlign w:val="center"/>
          </w:tcPr>
          <w:p w14:paraId="5BA29254" w14:textId="77777777" w:rsidR="00D22BCA" w:rsidRDefault="00D22BCA" w:rsidP="00D22BC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Response:</w:t>
            </w:r>
          </w:p>
          <w:p w14:paraId="0411079B" w14:textId="1D22D06C" w:rsidR="00D22BCA" w:rsidRPr="009E3811" w:rsidRDefault="00D22BCA" w:rsidP="00D22BC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84CB4" w:rsidRPr="009E3811" w14:paraId="7F80724E" w14:textId="77777777" w:rsidTr="005F7DA7">
        <w:trPr>
          <w:cantSplit/>
          <w:trHeight w:val="640"/>
        </w:trPr>
        <w:tc>
          <w:tcPr>
            <w:tcW w:w="1146" w:type="dxa"/>
            <w:vAlign w:val="center"/>
          </w:tcPr>
          <w:p w14:paraId="077610E0" w14:textId="01A961ED" w:rsidR="00284CB4" w:rsidRPr="008A22A9" w:rsidRDefault="00CA156C" w:rsidP="00737929">
            <w:pPr>
              <w:pStyle w:val="CommentText"/>
              <w:keepNext/>
              <w:rPr>
                <w:rFonts w:cs="Arial"/>
                <w:sz w:val="18"/>
                <w:szCs w:val="18"/>
              </w:rPr>
            </w:pPr>
            <w:r w:rsidRPr="008A22A9">
              <w:rPr>
                <w:rFonts w:cs="Arial"/>
                <w:sz w:val="18"/>
                <w:szCs w:val="18"/>
              </w:rPr>
              <w:t>BKP-</w:t>
            </w:r>
            <w:r w:rsidR="00737929" w:rsidRPr="008A22A9">
              <w:rPr>
                <w:rFonts w:cs="Arial"/>
                <w:sz w:val="18"/>
                <w:szCs w:val="18"/>
              </w:rPr>
              <w:t>3</w:t>
            </w:r>
          </w:p>
        </w:tc>
        <w:tc>
          <w:tcPr>
            <w:tcW w:w="10030" w:type="dxa"/>
            <w:vAlign w:val="center"/>
          </w:tcPr>
          <w:p w14:paraId="57720EDB" w14:textId="73D8430D" w:rsidR="00284CB4" w:rsidRPr="009E3811" w:rsidRDefault="00B663CF" w:rsidP="007D37B8">
            <w:pPr>
              <w:pStyle w:val="TableText"/>
              <w:keepNext/>
              <w:spacing w:before="120" w:after="120"/>
              <w:rPr>
                <w:rFonts w:ascii="Arial" w:hAnsi="Arial" w:cs="Arial"/>
                <w:sz w:val="18"/>
                <w:szCs w:val="18"/>
              </w:rPr>
            </w:pPr>
            <w:r w:rsidRPr="009E3811">
              <w:rPr>
                <w:rFonts w:ascii="Arial" w:hAnsi="Arial" w:cs="Arial"/>
                <w:sz w:val="18"/>
                <w:szCs w:val="18"/>
              </w:rPr>
              <w:t xml:space="preserve">Describe how backups of the </w:t>
            </w:r>
            <w:r w:rsidR="00CF4453" w:rsidRPr="009E3811">
              <w:rPr>
                <w:rFonts w:ascii="Arial" w:hAnsi="Arial" w:cs="Arial"/>
                <w:sz w:val="18"/>
                <w:szCs w:val="18"/>
              </w:rPr>
              <w:t>system</w:t>
            </w:r>
            <w:r w:rsidRPr="009E3811">
              <w:rPr>
                <w:rFonts w:ascii="Arial" w:hAnsi="Arial" w:cs="Arial"/>
                <w:sz w:val="18"/>
                <w:szCs w:val="18"/>
              </w:rPr>
              <w:t xml:space="preserve"> are able to be scheduled without user intervention and without interruption to the system.</w:t>
            </w:r>
          </w:p>
        </w:tc>
        <w:tc>
          <w:tcPr>
            <w:tcW w:w="663" w:type="dxa"/>
            <w:vAlign w:val="center"/>
          </w:tcPr>
          <w:p w14:paraId="4DB0CB36" w14:textId="77777777" w:rsidR="00284CB4" w:rsidRPr="009E3811" w:rsidRDefault="00284CB4" w:rsidP="00F070BD">
            <w:pPr>
              <w:keepNext/>
              <w:rPr>
                <w:rFonts w:cs="Arial"/>
                <w:sz w:val="18"/>
                <w:szCs w:val="18"/>
              </w:rPr>
            </w:pPr>
          </w:p>
        </w:tc>
        <w:tc>
          <w:tcPr>
            <w:tcW w:w="663" w:type="dxa"/>
            <w:vAlign w:val="center"/>
          </w:tcPr>
          <w:p w14:paraId="1270C6CA" w14:textId="77777777" w:rsidR="00284CB4" w:rsidRPr="009E3811" w:rsidRDefault="00284CB4" w:rsidP="00F070BD">
            <w:pPr>
              <w:keepNext/>
              <w:rPr>
                <w:rFonts w:cs="Arial"/>
                <w:sz w:val="18"/>
                <w:szCs w:val="18"/>
              </w:rPr>
            </w:pPr>
          </w:p>
        </w:tc>
        <w:tc>
          <w:tcPr>
            <w:tcW w:w="758" w:type="dxa"/>
            <w:vAlign w:val="center"/>
          </w:tcPr>
          <w:p w14:paraId="0B86E3A4" w14:textId="77777777" w:rsidR="00284CB4" w:rsidRPr="009E3811" w:rsidRDefault="00284CB4" w:rsidP="00F070BD">
            <w:pPr>
              <w:keepNext/>
              <w:rPr>
                <w:rFonts w:cs="Arial"/>
                <w:sz w:val="18"/>
                <w:szCs w:val="18"/>
              </w:rPr>
            </w:pPr>
          </w:p>
        </w:tc>
        <w:tc>
          <w:tcPr>
            <w:tcW w:w="758" w:type="dxa"/>
            <w:vAlign w:val="center"/>
          </w:tcPr>
          <w:p w14:paraId="50D7BD27" w14:textId="77777777" w:rsidR="00284CB4" w:rsidRPr="009E3811" w:rsidRDefault="00284CB4" w:rsidP="00F070BD">
            <w:pPr>
              <w:keepNext/>
              <w:rPr>
                <w:rFonts w:cs="Arial"/>
                <w:sz w:val="18"/>
                <w:szCs w:val="18"/>
              </w:rPr>
            </w:pPr>
          </w:p>
        </w:tc>
      </w:tr>
      <w:tr w:rsidR="00B0499B" w:rsidRPr="009E3811" w14:paraId="08FE2D54" w14:textId="77777777" w:rsidTr="005F7DA7">
        <w:trPr>
          <w:cantSplit/>
          <w:trHeight w:val="640"/>
        </w:trPr>
        <w:tc>
          <w:tcPr>
            <w:tcW w:w="14019" w:type="dxa"/>
            <w:gridSpan w:val="6"/>
            <w:vAlign w:val="center"/>
          </w:tcPr>
          <w:p w14:paraId="1FA05BCE" w14:textId="77777777" w:rsidR="00B0499B" w:rsidRPr="009E3811" w:rsidRDefault="00B0499B" w:rsidP="00F070BD">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BA1D2E" w14:textId="77777777" w:rsidR="00B0499B" w:rsidRPr="009E3811" w:rsidRDefault="00B0499B" w:rsidP="00F070BD">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663CF" w:rsidRPr="009E3811" w14:paraId="1DB06729" w14:textId="77777777" w:rsidTr="005F7DA7">
        <w:trPr>
          <w:cantSplit/>
          <w:trHeight w:val="655"/>
        </w:trPr>
        <w:tc>
          <w:tcPr>
            <w:tcW w:w="1146" w:type="dxa"/>
            <w:vAlign w:val="center"/>
          </w:tcPr>
          <w:p w14:paraId="6FB7BA31" w14:textId="5D9BDAE0" w:rsidR="00B663CF" w:rsidRPr="008A22A9" w:rsidRDefault="00CA156C" w:rsidP="00737929">
            <w:pPr>
              <w:pStyle w:val="CommentText"/>
              <w:rPr>
                <w:rFonts w:cs="Arial"/>
                <w:sz w:val="18"/>
                <w:szCs w:val="18"/>
              </w:rPr>
            </w:pPr>
            <w:r w:rsidRPr="008A22A9">
              <w:rPr>
                <w:rFonts w:cs="Arial"/>
                <w:sz w:val="18"/>
                <w:szCs w:val="18"/>
              </w:rPr>
              <w:t>BKP-</w:t>
            </w:r>
            <w:r w:rsidR="00737929" w:rsidRPr="008A22A9">
              <w:rPr>
                <w:rFonts w:cs="Arial"/>
                <w:sz w:val="18"/>
                <w:szCs w:val="18"/>
              </w:rPr>
              <w:t>4</w:t>
            </w:r>
          </w:p>
        </w:tc>
        <w:tc>
          <w:tcPr>
            <w:tcW w:w="10030" w:type="dxa"/>
            <w:vAlign w:val="center"/>
          </w:tcPr>
          <w:p w14:paraId="766EE6C7" w14:textId="432FA974" w:rsidR="00B663CF" w:rsidRPr="008A22A9" w:rsidRDefault="008A22A9" w:rsidP="008A22A9">
            <w:pPr>
              <w:pStyle w:val="Default"/>
              <w:spacing w:before="120" w:after="120"/>
              <w:rPr>
                <w:rFonts w:ascii="Arial" w:hAnsi="Arial" w:cs="Arial"/>
                <w:sz w:val="18"/>
                <w:szCs w:val="18"/>
              </w:rPr>
            </w:pPr>
            <w:r w:rsidRPr="008A22A9">
              <w:rPr>
                <w:rFonts w:ascii="Arial" w:hAnsi="Arial" w:cs="Arial"/>
                <w:sz w:val="18"/>
                <w:szCs w:val="18"/>
              </w:rPr>
              <w:t xml:space="preserve">Describe how the Bidder's proposed solution provides information on their test and validation process for all of the backup requirements listed previously (BKP-1, BKP-2, and BKP-3). </w:t>
            </w:r>
          </w:p>
        </w:tc>
        <w:tc>
          <w:tcPr>
            <w:tcW w:w="663" w:type="dxa"/>
            <w:vAlign w:val="center"/>
          </w:tcPr>
          <w:p w14:paraId="17985F99" w14:textId="77777777" w:rsidR="00B663CF" w:rsidRPr="009E3811" w:rsidRDefault="00B663CF" w:rsidP="00A62A15">
            <w:pPr>
              <w:rPr>
                <w:rFonts w:cs="Arial"/>
                <w:sz w:val="18"/>
                <w:szCs w:val="18"/>
              </w:rPr>
            </w:pPr>
          </w:p>
        </w:tc>
        <w:tc>
          <w:tcPr>
            <w:tcW w:w="663" w:type="dxa"/>
            <w:vAlign w:val="center"/>
          </w:tcPr>
          <w:p w14:paraId="4B983B6F" w14:textId="77777777" w:rsidR="00B663CF" w:rsidRPr="009E3811" w:rsidRDefault="00B663CF" w:rsidP="00A62A15">
            <w:pPr>
              <w:rPr>
                <w:rFonts w:cs="Arial"/>
                <w:sz w:val="18"/>
                <w:szCs w:val="18"/>
              </w:rPr>
            </w:pPr>
          </w:p>
        </w:tc>
        <w:tc>
          <w:tcPr>
            <w:tcW w:w="758" w:type="dxa"/>
            <w:vAlign w:val="center"/>
          </w:tcPr>
          <w:p w14:paraId="2A2CFCC6" w14:textId="77777777" w:rsidR="00B663CF" w:rsidRPr="009E3811" w:rsidRDefault="00B663CF" w:rsidP="00A62A15">
            <w:pPr>
              <w:rPr>
                <w:rFonts w:cs="Arial"/>
                <w:sz w:val="18"/>
                <w:szCs w:val="18"/>
              </w:rPr>
            </w:pPr>
          </w:p>
        </w:tc>
        <w:tc>
          <w:tcPr>
            <w:tcW w:w="758" w:type="dxa"/>
            <w:vAlign w:val="center"/>
          </w:tcPr>
          <w:p w14:paraId="1AE9FD8A" w14:textId="77777777" w:rsidR="00B663CF" w:rsidRPr="009E3811" w:rsidRDefault="00B663CF" w:rsidP="00A62A15">
            <w:pPr>
              <w:rPr>
                <w:rFonts w:cs="Arial"/>
                <w:sz w:val="18"/>
                <w:szCs w:val="18"/>
              </w:rPr>
            </w:pPr>
          </w:p>
        </w:tc>
      </w:tr>
      <w:tr w:rsidR="00B663CF" w:rsidRPr="009E3811" w14:paraId="6A2683A4" w14:textId="77777777" w:rsidTr="005F7DA7">
        <w:trPr>
          <w:cantSplit/>
          <w:trHeight w:val="640"/>
        </w:trPr>
        <w:tc>
          <w:tcPr>
            <w:tcW w:w="14019" w:type="dxa"/>
            <w:gridSpan w:val="6"/>
            <w:vAlign w:val="center"/>
          </w:tcPr>
          <w:p w14:paraId="13724313" w14:textId="77777777" w:rsidR="00B663CF" w:rsidRPr="008A22A9" w:rsidRDefault="00B663CF" w:rsidP="00A62A1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8A22A9">
              <w:rPr>
                <w:rFonts w:cs="Arial"/>
                <w:sz w:val="18"/>
                <w:szCs w:val="18"/>
              </w:rPr>
              <w:t>Response:</w:t>
            </w:r>
          </w:p>
          <w:p w14:paraId="5C0FEDE6" w14:textId="77777777" w:rsidR="00B663CF" w:rsidRPr="008A22A9" w:rsidRDefault="00B663CF" w:rsidP="00A62A1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2AA8DB9" w14:textId="77777777" w:rsidR="00D31C74" w:rsidRPr="009E3811" w:rsidRDefault="00D31C74" w:rsidP="00D31C74">
      <w:pPr>
        <w:numPr>
          <w:ilvl w:val="12"/>
          <w:numId w:val="0"/>
        </w:numPr>
        <w:rPr>
          <w:rFonts w:cs="Arial"/>
          <w:color w:val="auto"/>
          <w:sz w:val="18"/>
          <w:szCs w:val="18"/>
        </w:rPr>
      </w:pPr>
    </w:p>
    <w:p w14:paraId="569A7E14" w14:textId="77777777" w:rsidR="00890AC3" w:rsidRDefault="00890AC3">
      <w:pPr>
        <w:jc w:val="left"/>
        <w:rPr>
          <w:rFonts w:cs="Arial"/>
          <w:b/>
          <w:i/>
          <w:noProof/>
          <w:szCs w:val="22"/>
        </w:rPr>
      </w:pPr>
      <w:bookmarkStart w:id="9" w:name="_Toc178392223"/>
      <w:r>
        <w:rPr>
          <w:rFonts w:cs="Arial"/>
          <w:b/>
          <w:i/>
          <w:noProof/>
          <w:szCs w:val="22"/>
        </w:rPr>
        <w:br w:type="page"/>
      </w:r>
    </w:p>
    <w:p w14:paraId="386105C2" w14:textId="78364FA6" w:rsidR="00D31C74" w:rsidRPr="0057704B" w:rsidRDefault="00D31C74" w:rsidP="00672BE1">
      <w:pPr>
        <w:spacing w:before="120" w:after="60"/>
        <w:rPr>
          <w:rFonts w:cs="Arial"/>
          <w:b/>
          <w:i/>
          <w:noProof/>
          <w:szCs w:val="22"/>
        </w:rPr>
      </w:pPr>
      <w:r w:rsidRPr="0057704B">
        <w:rPr>
          <w:rFonts w:cs="Arial"/>
          <w:b/>
          <w:i/>
          <w:noProof/>
          <w:szCs w:val="22"/>
        </w:rPr>
        <w:lastRenderedPageBreak/>
        <w:t>Security</w:t>
      </w:r>
      <w:r w:rsidR="0058226A" w:rsidRPr="0057704B">
        <w:rPr>
          <w:rFonts w:cs="Arial"/>
          <w:b/>
          <w:i/>
          <w:noProof/>
          <w:szCs w:val="22"/>
        </w:rPr>
        <w:t xml:space="preserve"> and Audit</w:t>
      </w:r>
      <w:r w:rsidRPr="0057704B">
        <w:rPr>
          <w:rFonts w:cs="Arial"/>
          <w:b/>
          <w:i/>
          <w:noProof/>
          <w:szCs w:val="22"/>
        </w:rPr>
        <w:t xml:space="preserve"> Requirements</w:t>
      </w:r>
      <w:bookmarkEnd w:id="9"/>
    </w:p>
    <w:p w14:paraId="7D26B60B" w14:textId="77777777" w:rsidR="00D31C74" w:rsidRPr="009E3811" w:rsidRDefault="00D31C74" w:rsidP="00D31C74">
      <w:pPr>
        <w:numPr>
          <w:ilvl w:val="12"/>
          <w:numId w:val="0"/>
        </w:numPr>
        <w:rPr>
          <w:rFonts w:cs="Arial"/>
          <w:color w:val="auto"/>
          <w:sz w:val="18"/>
          <w:szCs w:val="18"/>
        </w:rPr>
      </w:pPr>
    </w:p>
    <w:tbl>
      <w:tblPr>
        <w:tblW w:w="143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0233"/>
        <w:gridCol w:w="674"/>
        <w:gridCol w:w="674"/>
        <w:gridCol w:w="773"/>
        <w:gridCol w:w="779"/>
      </w:tblGrid>
      <w:tr w:rsidR="00D31C74" w:rsidRPr="009E3811" w14:paraId="0B7F717F" w14:textId="77777777" w:rsidTr="005F7DA7">
        <w:trPr>
          <w:cantSplit/>
          <w:trHeight w:val="435"/>
          <w:tblHeader/>
        </w:trPr>
        <w:tc>
          <w:tcPr>
            <w:tcW w:w="1169" w:type="dxa"/>
            <w:vAlign w:val="center"/>
          </w:tcPr>
          <w:p w14:paraId="5122CAA4"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10233" w:type="dxa"/>
            <w:vAlign w:val="center"/>
          </w:tcPr>
          <w:p w14:paraId="3EC4DF27"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74" w:type="dxa"/>
            <w:vAlign w:val="center"/>
          </w:tcPr>
          <w:p w14:paraId="21B1B263"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74" w:type="dxa"/>
            <w:vAlign w:val="center"/>
          </w:tcPr>
          <w:p w14:paraId="391543ED"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73" w:type="dxa"/>
            <w:vAlign w:val="center"/>
          </w:tcPr>
          <w:p w14:paraId="7FDBAB44"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77" w:type="dxa"/>
            <w:vAlign w:val="center"/>
          </w:tcPr>
          <w:p w14:paraId="29465D8B"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D31C74" w:rsidRPr="009E3811" w14:paraId="562828CC" w14:textId="77777777" w:rsidTr="005F7DA7">
        <w:trPr>
          <w:cantSplit/>
          <w:trHeight w:val="1186"/>
        </w:trPr>
        <w:tc>
          <w:tcPr>
            <w:tcW w:w="1169" w:type="dxa"/>
            <w:vAlign w:val="center"/>
          </w:tcPr>
          <w:p w14:paraId="3331BA01" w14:textId="77777777" w:rsidR="00D31C74" w:rsidRPr="001D741C" w:rsidRDefault="00D31C74" w:rsidP="00D31C74">
            <w:pPr>
              <w:pStyle w:val="CommentText"/>
              <w:rPr>
                <w:rFonts w:cs="Arial"/>
                <w:sz w:val="18"/>
                <w:szCs w:val="18"/>
              </w:rPr>
            </w:pPr>
            <w:r w:rsidRPr="001D741C">
              <w:rPr>
                <w:rFonts w:cs="Arial"/>
                <w:color w:val="auto"/>
                <w:sz w:val="18"/>
                <w:szCs w:val="18"/>
              </w:rPr>
              <w:t>SEC-1</w:t>
            </w:r>
          </w:p>
        </w:tc>
        <w:tc>
          <w:tcPr>
            <w:tcW w:w="10233" w:type="dxa"/>
            <w:vAlign w:val="center"/>
          </w:tcPr>
          <w:p w14:paraId="08AA294A" w14:textId="77777777" w:rsidR="00B17D22" w:rsidRPr="001D741C" w:rsidRDefault="00B17D22" w:rsidP="00B17D22">
            <w:pPr>
              <w:pStyle w:val="Default"/>
              <w:spacing w:before="120" w:after="60"/>
              <w:rPr>
                <w:rFonts w:ascii="Arial" w:hAnsi="Arial" w:cs="Arial"/>
                <w:sz w:val="18"/>
                <w:szCs w:val="18"/>
              </w:rPr>
            </w:pPr>
            <w:r w:rsidRPr="001D741C">
              <w:rPr>
                <w:rFonts w:ascii="Arial" w:hAnsi="Arial" w:cs="Arial"/>
                <w:sz w:val="18"/>
                <w:szCs w:val="18"/>
              </w:rPr>
              <w:t xml:space="preserve">Describe the Bidder's proposed security safeguards integrated into their application and how these safeguards address DHHS security. </w:t>
            </w:r>
          </w:p>
          <w:p w14:paraId="6D26B720" w14:textId="501F6599" w:rsidR="008271F1" w:rsidRPr="001D741C" w:rsidRDefault="00B17D22" w:rsidP="00B17D22">
            <w:pPr>
              <w:pStyle w:val="TableText"/>
              <w:spacing w:before="120" w:after="120"/>
              <w:rPr>
                <w:rFonts w:ascii="Arial" w:hAnsi="Arial" w:cs="Arial"/>
                <w:sz w:val="18"/>
                <w:szCs w:val="18"/>
              </w:rPr>
            </w:pPr>
            <w:r w:rsidRPr="001D741C">
              <w:rPr>
                <w:rFonts w:ascii="Arial" w:hAnsi="Arial" w:cs="Arial"/>
                <w:sz w:val="18"/>
                <w:szCs w:val="18"/>
              </w:rPr>
              <w:t xml:space="preserve">Refer to DHHS Information Technology (IT) Access Control Standard (DHHS-IT- 2018-001B) for specific requirements: </w:t>
            </w:r>
            <w:hyperlink r:id="rId14" w:history="1">
              <w:r w:rsidRPr="001D741C">
                <w:rPr>
                  <w:rStyle w:val="Hyperlink"/>
                  <w:rFonts w:ascii="Arial" w:hAnsi="Arial" w:cs="Arial"/>
                  <w:sz w:val="18"/>
                  <w:szCs w:val="18"/>
                </w:rPr>
                <w:t>http://dhhs.ne.gov/ITSecurity</w:t>
              </w:r>
            </w:hyperlink>
            <w:r w:rsidRPr="001D741C">
              <w:rPr>
                <w:rFonts w:ascii="Arial" w:hAnsi="Arial" w:cs="Arial"/>
                <w:sz w:val="18"/>
                <w:szCs w:val="18"/>
              </w:rPr>
              <w:t xml:space="preserve">    </w:t>
            </w:r>
          </w:p>
        </w:tc>
        <w:tc>
          <w:tcPr>
            <w:tcW w:w="674" w:type="dxa"/>
            <w:vAlign w:val="center"/>
          </w:tcPr>
          <w:p w14:paraId="014C34EC" w14:textId="77777777" w:rsidR="00D31C74" w:rsidRPr="009E3811" w:rsidRDefault="00D31C74" w:rsidP="00D31C74">
            <w:pPr>
              <w:rPr>
                <w:rFonts w:cs="Arial"/>
                <w:sz w:val="18"/>
                <w:szCs w:val="18"/>
              </w:rPr>
            </w:pPr>
          </w:p>
        </w:tc>
        <w:tc>
          <w:tcPr>
            <w:tcW w:w="674" w:type="dxa"/>
            <w:vAlign w:val="center"/>
          </w:tcPr>
          <w:p w14:paraId="63970398" w14:textId="77777777" w:rsidR="00D31C74" w:rsidRPr="009E3811" w:rsidRDefault="00D31C74" w:rsidP="00D31C74">
            <w:pPr>
              <w:rPr>
                <w:rFonts w:cs="Arial"/>
                <w:sz w:val="18"/>
                <w:szCs w:val="18"/>
              </w:rPr>
            </w:pPr>
          </w:p>
        </w:tc>
        <w:tc>
          <w:tcPr>
            <w:tcW w:w="773" w:type="dxa"/>
            <w:vAlign w:val="center"/>
          </w:tcPr>
          <w:p w14:paraId="3371D176" w14:textId="77777777" w:rsidR="00D31C74" w:rsidRPr="009E3811" w:rsidRDefault="00D31C74" w:rsidP="00D31C74">
            <w:pPr>
              <w:rPr>
                <w:rFonts w:cs="Arial"/>
                <w:sz w:val="18"/>
                <w:szCs w:val="18"/>
              </w:rPr>
            </w:pPr>
          </w:p>
        </w:tc>
        <w:tc>
          <w:tcPr>
            <w:tcW w:w="777" w:type="dxa"/>
            <w:vAlign w:val="center"/>
          </w:tcPr>
          <w:p w14:paraId="307D68BF" w14:textId="77777777" w:rsidR="00D31C74" w:rsidRPr="009E3811" w:rsidRDefault="00D31C74" w:rsidP="00D31C74">
            <w:pPr>
              <w:rPr>
                <w:rFonts w:cs="Arial"/>
                <w:sz w:val="18"/>
                <w:szCs w:val="18"/>
              </w:rPr>
            </w:pPr>
          </w:p>
        </w:tc>
      </w:tr>
      <w:tr w:rsidR="00B0499B" w:rsidRPr="009E3811" w14:paraId="53993D99" w14:textId="77777777" w:rsidTr="005F7DA7">
        <w:trPr>
          <w:cantSplit/>
          <w:trHeight w:val="660"/>
        </w:trPr>
        <w:tc>
          <w:tcPr>
            <w:tcW w:w="14302" w:type="dxa"/>
            <w:gridSpan w:val="6"/>
            <w:vAlign w:val="center"/>
          </w:tcPr>
          <w:p w14:paraId="4539B2BD" w14:textId="5BFAEC13" w:rsidR="00B0499B" w:rsidRPr="001D741C" w:rsidRDefault="00B0499B" w:rsidP="002514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18AC44A" w14:textId="77777777"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C7364" w:rsidRPr="009E3811" w14:paraId="5A21CE3A" w14:textId="77777777" w:rsidTr="00F47A89">
        <w:trPr>
          <w:cantSplit/>
          <w:trHeight w:val="2726"/>
        </w:trPr>
        <w:tc>
          <w:tcPr>
            <w:tcW w:w="1169" w:type="dxa"/>
            <w:vAlign w:val="center"/>
          </w:tcPr>
          <w:p w14:paraId="3F8BAFA2" w14:textId="77777777" w:rsidR="008C7364" w:rsidRPr="001D741C" w:rsidRDefault="00FE0317" w:rsidP="00F471A5">
            <w:pPr>
              <w:pStyle w:val="Reqtablebody"/>
              <w:rPr>
                <w:sz w:val="18"/>
                <w:szCs w:val="18"/>
              </w:rPr>
            </w:pPr>
            <w:r w:rsidRPr="001D741C">
              <w:rPr>
                <w:sz w:val="18"/>
                <w:szCs w:val="18"/>
              </w:rPr>
              <w:t>SEC-2</w:t>
            </w:r>
          </w:p>
        </w:tc>
        <w:tc>
          <w:tcPr>
            <w:tcW w:w="10233" w:type="dxa"/>
            <w:vAlign w:val="center"/>
          </w:tcPr>
          <w:p w14:paraId="79816A58" w14:textId="6E01A7B2" w:rsidR="003C1B6B" w:rsidRPr="001D741C" w:rsidRDefault="003C1B6B" w:rsidP="003C1B6B">
            <w:pPr>
              <w:pStyle w:val="Reqtablebody"/>
              <w:spacing w:before="120"/>
              <w:rPr>
                <w:rFonts w:eastAsia="Arial"/>
                <w:sz w:val="18"/>
                <w:szCs w:val="18"/>
              </w:rPr>
            </w:pPr>
            <w:r w:rsidRPr="00F47A89">
              <w:rPr>
                <w:color w:val="000000"/>
                <w:sz w:val="18"/>
                <w:szCs w:val="18"/>
              </w:rPr>
              <w:t xml:space="preserve">The </w:t>
            </w:r>
            <w:r w:rsidR="00713A3B" w:rsidRPr="00F47A89">
              <w:rPr>
                <w:color w:val="000000"/>
                <w:sz w:val="18"/>
                <w:szCs w:val="18"/>
              </w:rPr>
              <w:t xml:space="preserve">Bidder's proposed solution </w:t>
            </w:r>
            <w:r w:rsidRPr="00F47A89">
              <w:rPr>
                <w:color w:val="000000"/>
                <w:sz w:val="18"/>
                <w:szCs w:val="18"/>
              </w:rPr>
              <w:t>must comply with Federal, State, and division-specific security requirements including but not limited</w:t>
            </w:r>
            <w:r w:rsidRPr="001D741C">
              <w:rPr>
                <w:rFonts w:eastAsia="Arial"/>
                <w:sz w:val="18"/>
                <w:szCs w:val="18"/>
              </w:rPr>
              <w:t xml:space="preserve"> to:</w:t>
            </w:r>
          </w:p>
          <w:p w14:paraId="0DB9BC34" w14:textId="73EDFA0F" w:rsidR="008C7364" w:rsidRPr="001D741C" w:rsidRDefault="008C7364" w:rsidP="003C1B6B">
            <w:pPr>
              <w:pStyle w:val="ListParagraph"/>
              <w:numPr>
                <w:ilvl w:val="0"/>
                <w:numId w:val="10"/>
              </w:numPr>
              <w:autoSpaceDE w:val="0"/>
              <w:autoSpaceDN w:val="0"/>
              <w:adjustRightInd w:val="0"/>
              <w:contextualSpacing/>
              <w:jc w:val="left"/>
              <w:rPr>
                <w:rFonts w:eastAsia="Arial" w:cs="Arial"/>
                <w:sz w:val="18"/>
                <w:szCs w:val="18"/>
                <w:lang w:val="en-US" w:eastAsia="en-US"/>
              </w:rPr>
            </w:pPr>
            <w:r w:rsidRPr="001D741C">
              <w:rPr>
                <w:rFonts w:cs="Arial"/>
                <w:color w:val="000000"/>
                <w:sz w:val="18"/>
                <w:szCs w:val="18"/>
                <w:lang w:val="en-US" w:eastAsia="en-US"/>
              </w:rPr>
              <w:t>Health Insurance Portability and Accountability Act (HIPAA) of 1996</w:t>
            </w:r>
          </w:p>
          <w:p w14:paraId="2975D48F" w14:textId="77777777" w:rsidR="008C7364" w:rsidRPr="001D741C"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Health Information Technology for Economic and Clinical Health Act (HITECH) of 2009</w:t>
            </w:r>
          </w:p>
          <w:p w14:paraId="6CFEC9DD" w14:textId="14BB39B6" w:rsidR="004627BD" w:rsidRPr="001D741C" w:rsidRDefault="008C7364" w:rsidP="003C1B6B">
            <w:pPr>
              <w:pStyle w:val="ListParagraph"/>
              <w:numPr>
                <w:ilvl w:val="0"/>
                <w:numId w:val="10"/>
              </w:numPr>
              <w:autoSpaceDE w:val="0"/>
              <w:autoSpaceDN w:val="0"/>
              <w:adjustRightInd w:val="0"/>
              <w:contextualSpacing/>
              <w:jc w:val="left"/>
              <w:rPr>
                <w:rStyle w:val="Hyperlink"/>
                <w:rFonts w:eastAsia="Arial" w:cs="Arial"/>
                <w:sz w:val="18"/>
                <w:szCs w:val="18"/>
                <w:lang w:val="en-US" w:eastAsia="en-US"/>
              </w:rPr>
            </w:pPr>
            <w:r w:rsidRPr="001D741C">
              <w:rPr>
                <w:rFonts w:cs="Arial"/>
                <w:color w:val="000000"/>
                <w:sz w:val="18"/>
                <w:szCs w:val="18"/>
                <w:lang w:val="en-US" w:eastAsia="en-US"/>
              </w:rPr>
              <w:t xml:space="preserve">Nebraska Electronic Signature Statute </w:t>
            </w:r>
            <w:hyperlink r:id="rId15" w:history="1">
              <w:r w:rsidR="00451736" w:rsidRPr="001D741C">
                <w:rPr>
                  <w:rStyle w:val="Hyperlink"/>
                  <w:rFonts w:cs="Arial"/>
                  <w:sz w:val="18"/>
                  <w:szCs w:val="18"/>
                  <w:lang w:val="en-US" w:eastAsia="en-US"/>
                </w:rPr>
                <w:t>http://www.nebraskalegislature.gov/laws/statutes.php?statute=86-611</w:t>
              </w:r>
            </w:hyperlink>
          </w:p>
          <w:p w14:paraId="414217CF" w14:textId="77777777" w:rsidR="008C7364" w:rsidRPr="001D741C"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Privacy Act of 1974</w:t>
            </w:r>
          </w:p>
          <w:p w14:paraId="1F983B04" w14:textId="027A1F51" w:rsidR="008C7364" w:rsidRPr="001D741C"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 xml:space="preserve">45 CFR </w:t>
            </w:r>
            <w:r w:rsidR="0057704B" w:rsidRPr="001D741C">
              <w:rPr>
                <w:rFonts w:cs="Arial"/>
                <w:color w:val="000000"/>
                <w:sz w:val="18"/>
                <w:szCs w:val="18"/>
                <w:lang w:val="en-US" w:eastAsia="en-US"/>
              </w:rPr>
              <w:t>164</w:t>
            </w:r>
            <w:r w:rsidRPr="001D741C">
              <w:rPr>
                <w:rFonts w:cs="Arial"/>
                <w:color w:val="000000"/>
                <w:sz w:val="18"/>
                <w:szCs w:val="18"/>
                <w:lang w:val="en-US" w:eastAsia="en-US"/>
              </w:rPr>
              <w:t xml:space="preserve"> Security standards for PHI</w:t>
            </w:r>
          </w:p>
          <w:p w14:paraId="49B111D7" w14:textId="2E637E41" w:rsidR="00451736" w:rsidRPr="001D741C" w:rsidRDefault="00207B15" w:rsidP="003C1B6B">
            <w:pPr>
              <w:pStyle w:val="ListParagraph"/>
              <w:numPr>
                <w:ilvl w:val="0"/>
                <w:numId w:val="10"/>
              </w:numPr>
              <w:autoSpaceDE w:val="0"/>
              <w:autoSpaceDN w:val="0"/>
              <w:adjustRightInd w:val="0"/>
              <w:contextualSpacing/>
              <w:jc w:val="left"/>
              <w:rPr>
                <w:rStyle w:val="Hyperlink"/>
                <w:rFonts w:eastAsia="Arial" w:cs="Arial"/>
                <w:color w:val="auto"/>
                <w:sz w:val="18"/>
                <w:szCs w:val="18"/>
                <w:u w:val="none"/>
              </w:rPr>
            </w:pPr>
            <w:r w:rsidRPr="001D741C">
              <w:rPr>
                <w:rFonts w:cs="Arial"/>
                <w:color w:val="000000"/>
                <w:sz w:val="18"/>
                <w:szCs w:val="18"/>
                <w:lang w:val="en-US" w:eastAsia="en-US"/>
              </w:rPr>
              <w:t>Office of the National Coordinator</w:t>
            </w:r>
            <w:r w:rsidR="00D42230" w:rsidRPr="001D741C">
              <w:rPr>
                <w:rFonts w:cs="Arial"/>
                <w:color w:val="000000"/>
                <w:sz w:val="18"/>
                <w:szCs w:val="18"/>
                <w:lang w:val="en-US" w:eastAsia="en-US"/>
              </w:rPr>
              <w:t>'</w:t>
            </w:r>
            <w:r w:rsidRPr="001D741C">
              <w:rPr>
                <w:rFonts w:cs="Arial"/>
                <w:color w:val="000000"/>
                <w:sz w:val="18"/>
                <w:szCs w:val="18"/>
                <w:lang w:val="en-US" w:eastAsia="en-US"/>
              </w:rPr>
              <w:t xml:space="preserve">s Nationwide Privacy and Security Framework for Electronic Exchange of Individually Identifiable Health information </w:t>
            </w:r>
            <w:hyperlink r:id="rId16" w:history="1">
              <w:r w:rsidR="00451736" w:rsidRPr="001D741C">
                <w:rPr>
                  <w:rStyle w:val="Hyperlink"/>
                  <w:rFonts w:cs="Arial"/>
                  <w:sz w:val="18"/>
                  <w:szCs w:val="18"/>
                </w:rPr>
                <w:t>https://www.healthit.gov/sites/default/files/nationwide-ps-framework-5.pdf</w:t>
              </w:r>
            </w:hyperlink>
          </w:p>
          <w:p w14:paraId="39EF434E" w14:textId="77777777" w:rsidR="00451736" w:rsidRPr="001D741C" w:rsidRDefault="00451736" w:rsidP="00451736">
            <w:pPr>
              <w:pStyle w:val="ListParagraph"/>
              <w:numPr>
                <w:ilvl w:val="0"/>
                <w:numId w:val="0"/>
              </w:numPr>
              <w:autoSpaceDE w:val="0"/>
              <w:autoSpaceDN w:val="0"/>
              <w:adjustRightInd w:val="0"/>
              <w:ind w:left="720"/>
              <w:contextualSpacing/>
              <w:jc w:val="left"/>
              <w:rPr>
                <w:rStyle w:val="Hyperlink"/>
                <w:rFonts w:eastAsia="Arial" w:cs="Arial"/>
                <w:color w:val="auto"/>
                <w:sz w:val="18"/>
                <w:szCs w:val="18"/>
                <w:u w:val="none"/>
              </w:rPr>
            </w:pPr>
          </w:p>
          <w:p w14:paraId="203CE14E" w14:textId="6FA4CA91" w:rsidR="008C7364" w:rsidRPr="001D741C" w:rsidRDefault="008C7364" w:rsidP="00451736">
            <w:pPr>
              <w:pStyle w:val="ListParagraph"/>
              <w:numPr>
                <w:ilvl w:val="0"/>
                <w:numId w:val="0"/>
              </w:numPr>
              <w:autoSpaceDE w:val="0"/>
              <w:autoSpaceDN w:val="0"/>
              <w:adjustRightInd w:val="0"/>
              <w:ind w:left="720"/>
              <w:contextualSpacing/>
              <w:jc w:val="left"/>
              <w:rPr>
                <w:rFonts w:eastAsia="Arial" w:cs="Arial"/>
                <w:sz w:val="18"/>
                <w:szCs w:val="18"/>
              </w:rPr>
            </w:pPr>
            <w:r w:rsidRPr="001D741C">
              <w:rPr>
                <w:rFonts w:eastAsia="Arial" w:cs="Arial"/>
                <w:sz w:val="18"/>
                <w:szCs w:val="18"/>
              </w:rPr>
              <w:t>Refer to the Nebraska DHHS Information Systems and Technology Security Policies and Standards for more information (</w:t>
            </w:r>
            <w:hyperlink r:id="rId17" w:history="1">
              <w:r w:rsidR="0057704B" w:rsidRPr="001D741C">
                <w:rPr>
                  <w:rStyle w:val="Hyperlink"/>
                  <w:rFonts w:cs="Arial"/>
                  <w:sz w:val="18"/>
                  <w:szCs w:val="18"/>
                </w:rPr>
                <w:t>http://dhhs.ne.gov/ITSecurity</w:t>
              </w:r>
            </w:hyperlink>
            <w:r w:rsidR="0057704B" w:rsidRPr="001D741C">
              <w:rPr>
                <w:rStyle w:val="Hyperlink"/>
                <w:rFonts w:cs="Arial"/>
                <w:sz w:val="18"/>
                <w:szCs w:val="18"/>
              </w:rPr>
              <w:t>)</w:t>
            </w:r>
          </w:p>
        </w:tc>
        <w:tc>
          <w:tcPr>
            <w:tcW w:w="674" w:type="dxa"/>
            <w:vAlign w:val="center"/>
          </w:tcPr>
          <w:p w14:paraId="5A9C406E" w14:textId="77777777" w:rsidR="008C7364" w:rsidRPr="009E3811" w:rsidRDefault="008C7364" w:rsidP="00347C22">
            <w:pPr>
              <w:jc w:val="left"/>
              <w:rPr>
                <w:rFonts w:cs="Arial"/>
                <w:sz w:val="18"/>
                <w:szCs w:val="18"/>
              </w:rPr>
            </w:pPr>
          </w:p>
        </w:tc>
        <w:tc>
          <w:tcPr>
            <w:tcW w:w="674" w:type="dxa"/>
            <w:vAlign w:val="center"/>
          </w:tcPr>
          <w:p w14:paraId="3760A6A9" w14:textId="77777777" w:rsidR="008C7364" w:rsidRPr="009E3811" w:rsidRDefault="008C7364" w:rsidP="00347C22">
            <w:pPr>
              <w:jc w:val="left"/>
              <w:rPr>
                <w:rFonts w:cs="Arial"/>
                <w:sz w:val="18"/>
                <w:szCs w:val="18"/>
              </w:rPr>
            </w:pPr>
          </w:p>
        </w:tc>
        <w:tc>
          <w:tcPr>
            <w:tcW w:w="773" w:type="dxa"/>
            <w:vAlign w:val="center"/>
          </w:tcPr>
          <w:p w14:paraId="11E66E0D" w14:textId="77777777" w:rsidR="008C7364" w:rsidRPr="009E3811" w:rsidRDefault="008C7364" w:rsidP="00347C22">
            <w:pPr>
              <w:jc w:val="left"/>
              <w:rPr>
                <w:rFonts w:cs="Arial"/>
                <w:sz w:val="18"/>
                <w:szCs w:val="18"/>
              </w:rPr>
            </w:pPr>
          </w:p>
        </w:tc>
        <w:tc>
          <w:tcPr>
            <w:tcW w:w="777" w:type="dxa"/>
            <w:vAlign w:val="center"/>
          </w:tcPr>
          <w:p w14:paraId="5018953B" w14:textId="77777777" w:rsidR="008C7364" w:rsidRPr="009E3811" w:rsidRDefault="008C7364" w:rsidP="00347C22">
            <w:pPr>
              <w:jc w:val="left"/>
              <w:rPr>
                <w:rFonts w:cs="Arial"/>
                <w:sz w:val="18"/>
                <w:szCs w:val="18"/>
              </w:rPr>
            </w:pPr>
          </w:p>
        </w:tc>
      </w:tr>
      <w:tr w:rsidR="00B0499B" w:rsidRPr="009E3811" w14:paraId="6259073D" w14:textId="77777777" w:rsidTr="005F7DA7">
        <w:trPr>
          <w:cantSplit/>
          <w:trHeight w:val="645"/>
        </w:trPr>
        <w:tc>
          <w:tcPr>
            <w:tcW w:w="14302" w:type="dxa"/>
            <w:gridSpan w:val="6"/>
            <w:vAlign w:val="center"/>
          </w:tcPr>
          <w:p w14:paraId="0F874AD5" w14:textId="3F23D28F" w:rsidR="00B0499B" w:rsidRPr="001D741C" w:rsidRDefault="00B0499B" w:rsidP="00182F7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44E7E88" w14:textId="77777777"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E2DDBF3" w14:textId="77777777" w:rsidTr="005F7DA7">
        <w:trPr>
          <w:cantSplit/>
          <w:trHeight w:val="1486"/>
        </w:trPr>
        <w:tc>
          <w:tcPr>
            <w:tcW w:w="1169" w:type="dxa"/>
            <w:vAlign w:val="center"/>
          </w:tcPr>
          <w:p w14:paraId="6AB61C04" w14:textId="77777777" w:rsidR="00D31C74" w:rsidRPr="001D741C" w:rsidRDefault="00FE0317" w:rsidP="00D31C74">
            <w:pPr>
              <w:pStyle w:val="CommentText"/>
              <w:rPr>
                <w:rFonts w:cs="Arial"/>
                <w:sz w:val="18"/>
                <w:szCs w:val="18"/>
              </w:rPr>
            </w:pPr>
            <w:r w:rsidRPr="001D741C">
              <w:rPr>
                <w:rFonts w:cs="Arial"/>
                <w:color w:val="auto"/>
                <w:sz w:val="18"/>
                <w:szCs w:val="18"/>
              </w:rPr>
              <w:t>SEC-3</w:t>
            </w:r>
          </w:p>
        </w:tc>
        <w:tc>
          <w:tcPr>
            <w:tcW w:w="10233" w:type="dxa"/>
          </w:tcPr>
          <w:p w14:paraId="675DB5EB" w14:textId="4BDBCA4A" w:rsidR="00D31C74" w:rsidRPr="001D741C" w:rsidRDefault="00D31C74" w:rsidP="00D0622E">
            <w:pPr>
              <w:pStyle w:val="Reqtablebody"/>
              <w:spacing w:before="120" w:after="120"/>
              <w:rPr>
                <w:sz w:val="18"/>
                <w:szCs w:val="18"/>
              </w:rPr>
            </w:pPr>
            <w:r w:rsidRPr="001D741C">
              <w:rPr>
                <w:sz w:val="18"/>
                <w:szCs w:val="18"/>
              </w:rPr>
              <w:t xml:space="preserve">Describe how </w:t>
            </w:r>
            <w:r w:rsidR="00551F89" w:rsidRPr="001D741C">
              <w:rPr>
                <w:sz w:val="18"/>
                <w:szCs w:val="18"/>
              </w:rPr>
              <w:t xml:space="preserve">the </w:t>
            </w:r>
            <w:r w:rsidR="00CF4453" w:rsidRPr="001D741C">
              <w:rPr>
                <w:sz w:val="18"/>
                <w:szCs w:val="18"/>
              </w:rPr>
              <w:t>system</w:t>
            </w:r>
            <w:r w:rsidR="00551F89" w:rsidRPr="001D741C">
              <w:rPr>
                <w:sz w:val="18"/>
                <w:szCs w:val="18"/>
              </w:rPr>
              <w:t xml:space="preserve"> </w:t>
            </w:r>
            <w:r w:rsidRPr="001D741C">
              <w:rPr>
                <w:sz w:val="18"/>
                <w:szCs w:val="18"/>
              </w:rPr>
              <w:t>meets the</w:t>
            </w:r>
            <w:r w:rsidR="008271F1" w:rsidRPr="001D741C">
              <w:rPr>
                <w:sz w:val="18"/>
                <w:szCs w:val="18"/>
              </w:rPr>
              <w:t xml:space="preserve"> DHHS</w:t>
            </w:r>
            <w:r w:rsidRPr="001D741C">
              <w:rPr>
                <w:sz w:val="18"/>
                <w:szCs w:val="18"/>
              </w:rPr>
              <w:t xml:space="preserve"> requirements for </w:t>
            </w:r>
            <w:r w:rsidR="0058226A" w:rsidRPr="001D741C">
              <w:rPr>
                <w:sz w:val="18"/>
                <w:szCs w:val="18"/>
              </w:rPr>
              <w:t>unique user ID</w:t>
            </w:r>
            <w:r w:rsidRPr="001D741C">
              <w:rPr>
                <w:sz w:val="18"/>
                <w:szCs w:val="18"/>
              </w:rPr>
              <w:t xml:space="preserve"> access.  Include:</w:t>
            </w:r>
          </w:p>
          <w:p w14:paraId="1118EADD" w14:textId="77777777" w:rsidR="00D31C74" w:rsidRPr="001D741C" w:rsidRDefault="00D31C74"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 xml:space="preserve">Specification on configuration of the </w:t>
            </w:r>
            <w:r w:rsidR="0058226A" w:rsidRPr="001D741C">
              <w:rPr>
                <w:rFonts w:cs="Arial"/>
                <w:color w:val="000000"/>
                <w:sz w:val="18"/>
                <w:szCs w:val="18"/>
                <w:lang w:val="en-US" w:eastAsia="en-US"/>
              </w:rPr>
              <w:t>unique user ID</w:t>
            </w:r>
            <w:r w:rsidRPr="001D741C">
              <w:rPr>
                <w:rFonts w:cs="Arial"/>
                <w:color w:val="000000"/>
                <w:sz w:val="18"/>
                <w:szCs w:val="18"/>
                <w:lang w:val="en-US" w:eastAsia="en-US"/>
              </w:rPr>
              <w:t>.</w:t>
            </w:r>
          </w:p>
          <w:p w14:paraId="03F6E8BF" w14:textId="77777777" w:rsidR="00D31C74" w:rsidRPr="001D741C" w:rsidRDefault="0058226A"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How the unique user ID</w:t>
            </w:r>
            <w:r w:rsidR="00D31C74" w:rsidRPr="001D741C">
              <w:rPr>
                <w:rFonts w:cs="Arial"/>
                <w:color w:val="000000"/>
                <w:sz w:val="18"/>
                <w:szCs w:val="18"/>
                <w:lang w:val="en-US" w:eastAsia="en-US"/>
              </w:rPr>
              <w:t xml:space="preserve"> is assigned and managed.</w:t>
            </w:r>
          </w:p>
          <w:p w14:paraId="324B8D4D" w14:textId="77777777" w:rsidR="00D31C74" w:rsidRPr="001D741C" w:rsidRDefault="0058226A"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How the unique user ID</w:t>
            </w:r>
            <w:r w:rsidR="00D31C74" w:rsidRPr="001D741C">
              <w:rPr>
                <w:rFonts w:cs="Arial"/>
                <w:color w:val="000000"/>
                <w:sz w:val="18"/>
                <w:szCs w:val="18"/>
                <w:lang w:val="en-US" w:eastAsia="en-US"/>
              </w:rPr>
              <w:t xml:space="preserve"> is used to log system activity.</w:t>
            </w:r>
          </w:p>
          <w:p w14:paraId="1F085B2E" w14:textId="77777777" w:rsidR="008271F1" w:rsidRPr="001D741C" w:rsidRDefault="008271F1" w:rsidP="004627BD">
            <w:pPr>
              <w:pStyle w:val="ListParagraph"/>
              <w:numPr>
                <w:ilvl w:val="0"/>
                <w:numId w:val="13"/>
              </w:numPr>
              <w:autoSpaceDE w:val="0"/>
              <w:autoSpaceDN w:val="0"/>
              <w:adjustRightInd w:val="0"/>
              <w:contextualSpacing/>
              <w:jc w:val="left"/>
              <w:rPr>
                <w:rFonts w:cs="Arial"/>
                <w:sz w:val="18"/>
                <w:szCs w:val="18"/>
              </w:rPr>
            </w:pPr>
            <w:r w:rsidRPr="001D741C">
              <w:rPr>
                <w:rFonts w:cs="Arial"/>
                <w:color w:val="000000"/>
                <w:sz w:val="18"/>
                <w:szCs w:val="18"/>
                <w:lang w:val="en-US" w:eastAsia="en-US"/>
              </w:rPr>
              <w:t>How the system handles the creation of duplicate user ID accounts.</w:t>
            </w:r>
          </w:p>
          <w:p w14:paraId="1778995E" w14:textId="59800338" w:rsidR="00CF0F97" w:rsidRPr="001D741C"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74" w:type="dxa"/>
            <w:vAlign w:val="center"/>
          </w:tcPr>
          <w:p w14:paraId="08A06F30" w14:textId="77777777" w:rsidR="00D31C74" w:rsidRPr="009E3811" w:rsidRDefault="00D31C74" w:rsidP="00D31C74">
            <w:pPr>
              <w:rPr>
                <w:rFonts w:cs="Arial"/>
                <w:sz w:val="18"/>
                <w:szCs w:val="18"/>
              </w:rPr>
            </w:pPr>
          </w:p>
        </w:tc>
        <w:tc>
          <w:tcPr>
            <w:tcW w:w="674" w:type="dxa"/>
            <w:vAlign w:val="center"/>
          </w:tcPr>
          <w:p w14:paraId="0DD63538" w14:textId="77777777" w:rsidR="00D31C74" w:rsidRPr="009E3811" w:rsidRDefault="00D31C74" w:rsidP="00D31C74">
            <w:pPr>
              <w:rPr>
                <w:rFonts w:cs="Arial"/>
                <w:sz w:val="18"/>
                <w:szCs w:val="18"/>
              </w:rPr>
            </w:pPr>
          </w:p>
        </w:tc>
        <w:tc>
          <w:tcPr>
            <w:tcW w:w="773" w:type="dxa"/>
            <w:vAlign w:val="center"/>
          </w:tcPr>
          <w:p w14:paraId="6DC46255" w14:textId="77777777" w:rsidR="00D31C74" w:rsidRPr="009E3811" w:rsidRDefault="00D31C74" w:rsidP="00D31C74">
            <w:pPr>
              <w:rPr>
                <w:rFonts w:cs="Arial"/>
                <w:sz w:val="18"/>
                <w:szCs w:val="18"/>
              </w:rPr>
            </w:pPr>
          </w:p>
        </w:tc>
        <w:tc>
          <w:tcPr>
            <w:tcW w:w="777" w:type="dxa"/>
            <w:vAlign w:val="center"/>
          </w:tcPr>
          <w:p w14:paraId="21FD518A" w14:textId="77777777" w:rsidR="00D31C74" w:rsidRPr="009E3811" w:rsidRDefault="00D31C74" w:rsidP="00D31C74">
            <w:pPr>
              <w:rPr>
                <w:rFonts w:cs="Arial"/>
                <w:sz w:val="18"/>
                <w:szCs w:val="18"/>
              </w:rPr>
            </w:pPr>
          </w:p>
        </w:tc>
      </w:tr>
      <w:tr w:rsidR="00B0499B" w:rsidRPr="009E3811" w14:paraId="7C21F9A6" w14:textId="77777777" w:rsidTr="005F7DA7">
        <w:trPr>
          <w:cantSplit/>
          <w:trHeight w:val="660"/>
        </w:trPr>
        <w:tc>
          <w:tcPr>
            <w:tcW w:w="14302" w:type="dxa"/>
            <w:gridSpan w:val="6"/>
            <w:vAlign w:val="center"/>
          </w:tcPr>
          <w:p w14:paraId="62A42197" w14:textId="3D963428" w:rsidR="00B0499B" w:rsidRPr="001D741C" w:rsidRDefault="00B0499B" w:rsidP="00182F7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4DA98A0D" w14:textId="77777777"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271F1" w:rsidRPr="009E3811" w14:paraId="7721BB15" w14:textId="77777777" w:rsidTr="005F7DA7">
        <w:trPr>
          <w:cantSplit/>
          <w:trHeight w:val="1892"/>
        </w:trPr>
        <w:tc>
          <w:tcPr>
            <w:tcW w:w="1169" w:type="dxa"/>
            <w:vAlign w:val="center"/>
          </w:tcPr>
          <w:p w14:paraId="4C1FE8BD" w14:textId="77777777" w:rsidR="008271F1" w:rsidRPr="001D741C" w:rsidRDefault="008271F1" w:rsidP="00B339A0">
            <w:pPr>
              <w:pStyle w:val="CommentText"/>
              <w:rPr>
                <w:rFonts w:cs="Arial"/>
                <w:sz w:val="18"/>
                <w:szCs w:val="18"/>
              </w:rPr>
            </w:pPr>
            <w:r w:rsidRPr="001D741C">
              <w:rPr>
                <w:rFonts w:cs="Arial"/>
                <w:color w:val="auto"/>
                <w:sz w:val="18"/>
                <w:szCs w:val="18"/>
              </w:rPr>
              <w:lastRenderedPageBreak/>
              <w:t>SEC-</w:t>
            </w:r>
            <w:r w:rsidR="00FE0317" w:rsidRPr="001D741C">
              <w:rPr>
                <w:rFonts w:cs="Arial"/>
                <w:color w:val="auto"/>
                <w:sz w:val="18"/>
                <w:szCs w:val="18"/>
              </w:rPr>
              <w:t>4</w:t>
            </w:r>
          </w:p>
        </w:tc>
        <w:tc>
          <w:tcPr>
            <w:tcW w:w="10233" w:type="dxa"/>
            <w:vAlign w:val="center"/>
          </w:tcPr>
          <w:p w14:paraId="7F307FBC" w14:textId="48ACFC15" w:rsidR="008271F1" w:rsidRPr="001D741C" w:rsidRDefault="008271F1" w:rsidP="00B339A0">
            <w:pPr>
              <w:pStyle w:val="Reqtablebody"/>
              <w:spacing w:before="120" w:after="120"/>
              <w:rPr>
                <w:sz w:val="18"/>
                <w:szCs w:val="18"/>
              </w:rPr>
            </w:pPr>
            <w:r w:rsidRPr="001D741C">
              <w:rPr>
                <w:sz w:val="18"/>
                <w:szCs w:val="18"/>
              </w:rPr>
              <w:t xml:space="preserve">Describe how the </w:t>
            </w:r>
            <w:r w:rsidR="00B17D22" w:rsidRPr="001D741C">
              <w:rPr>
                <w:sz w:val="18"/>
                <w:szCs w:val="18"/>
              </w:rPr>
              <w:t xml:space="preserve">Bidder's proposed solution meets </w:t>
            </w:r>
            <w:r w:rsidRPr="001D741C">
              <w:rPr>
                <w:sz w:val="18"/>
                <w:szCs w:val="18"/>
              </w:rPr>
              <w:t>the DHHS standard for administering passwords:</w:t>
            </w:r>
          </w:p>
          <w:p w14:paraId="02A150C7" w14:textId="77777777" w:rsidR="008271F1" w:rsidRPr="001D741C"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Initial Password assignment.</w:t>
            </w:r>
          </w:p>
          <w:p w14:paraId="01A490FA" w14:textId="77777777" w:rsidR="008271F1" w:rsidRPr="001D741C"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Strong Password Requirements.</w:t>
            </w:r>
          </w:p>
          <w:p w14:paraId="215A8085" w14:textId="77777777" w:rsidR="008271F1" w:rsidRPr="001D741C"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Password reset process.</w:t>
            </w:r>
          </w:p>
          <w:p w14:paraId="2801338C" w14:textId="77777777" w:rsidR="008271F1" w:rsidRPr="001D741C"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Password expiration policy.</w:t>
            </w:r>
          </w:p>
          <w:p w14:paraId="3B0C5A8E" w14:textId="77777777" w:rsidR="008271F1" w:rsidRPr="001D741C" w:rsidRDefault="008271F1" w:rsidP="004627BD">
            <w:pPr>
              <w:pStyle w:val="ListParagraph"/>
              <w:numPr>
                <w:ilvl w:val="0"/>
                <w:numId w:val="14"/>
              </w:numPr>
              <w:autoSpaceDE w:val="0"/>
              <w:autoSpaceDN w:val="0"/>
              <w:adjustRightInd w:val="0"/>
              <w:contextualSpacing/>
              <w:jc w:val="left"/>
              <w:rPr>
                <w:rFonts w:cs="Arial"/>
                <w:sz w:val="18"/>
                <w:szCs w:val="18"/>
              </w:rPr>
            </w:pPr>
            <w:r w:rsidRPr="001D741C">
              <w:rPr>
                <w:rFonts w:cs="Arial"/>
                <w:color w:val="000000"/>
                <w:sz w:val="18"/>
                <w:szCs w:val="18"/>
                <w:lang w:val="en-US" w:eastAsia="en-US"/>
              </w:rPr>
              <w:t>Password controls for automatic lockout access to any user or user group after an administrator-defined number</w:t>
            </w:r>
            <w:r w:rsidRPr="001D741C">
              <w:rPr>
                <w:rFonts w:cs="Arial"/>
                <w:sz w:val="18"/>
                <w:szCs w:val="18"/>
              </w:rPr>
              <w:t xml:space="preserve"> of unsuccessful log-on attempts.</w:t>
            </w:r>
          </w:p>
          <w:p w14:paraId="51234242" w14:textId="203F64D7" w:rsidR="00CF0F97" w:rsidRPr="001D741C"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74" w:type="dxa"/>
            <w:vAlign w:val="center"/>
          </w:tcPr>
          <w:p w14:paraId="50B1CF9B" w14:textId="77777777" w:rsidR="008271F1" w:rsidRPr="009E3811" w:rsidRDefault="008271F1" w:rsidP="00B339A0">
            <w:pPr>
              <w:rPr>
                <w:rFonts w:cs="Arial"/>
                <w:sz w:val="18"/>
                <w:szCs w:val="18"/>
              </w:rPr>
            </w:pPr>
          </w:p>
        </w:tc>
        <w:tc>
          <w:tcPr>
            <w:tcW w:w="674" w:type="dxa"/>
            <w:vAlign w:val="center"/>
          </w:tcPr>
          <w:p w14:paraId="50764593" w14:textId="77777777" w:rsidR="008271F1" w:rsidRPr="009E3811" w:rsidRDefault="008271F1" w:rsidP="00B339A0">
            <w:pPr>
              <w:rPr>
                <w:rFonts w:cs="Arial"/>
                <w:sz w:val="18"/>
                <w:szCs w:val="18"/>
              </w:rPr>
            </w:pPr>
          </w:p>
        </w:tc>
        <w:tc>
          <w:tcPr>
            <w:tcW w:w="773" w:type="dxa"/>
            <w:vAlign w:val="center"/>
          </w:tcPr>
          <w:p w14:paraId="6457F131" w14:textId="77777777" w:rsidR="008271F1" w:rsidRPr="009E3811" w:rsidRDefault="008271F1" w:rsidP="00B339A0">
            <w:pPr>
              <w:rPr>
                <w:rFonts w:cs="Arial"/>
                <w:sz w:val="18"/>
                <w:szCs w:val="18"/>
              </w:rPr>
            </w:pPr>
          </w:p>
        </w:tc>
        <w:tc>
          <w:tcPr>
            <w:tcW w:w="777" w:type="dxa"/>
            <w:vAlign w:val="center"/>
          </w:tcPr>
          <w:p w14:paraId="1CCCC802" w14:textId="77777777" w:rsidR="008271F1" w:rsidRPr="009E3811" w:rsidRDefault="008271F1" w:rsidP="00B339A0">
            <w:pPr>
              <w:rPr>
                <w:rFonts w:cs="Arial"/>
                <w:sz w:val="18"/>
                <w:szCs w:val="18"/>
              </w:rPr>
            </w:pPr>
          </w:p>
        </w:tc>
      </w:tr>
      <w:tr w:rsidR="00B0499B" w:rsidRPr="009E3811" w14:paraId="6A8D58A7" w14:textId="77777777" w:rsidTr="005F7DA7">
        <w:trPr>
          <w:cantSplit/>
          <w:trHeight w:val="645"/>
        </w:trPr>
        <w:tc>
          <w:tcPr>
            <w:tcW w:w="14302" w:type="dxa"/>
            <w:gridSpan w:val="6"/>
            <w:vAlign w:val="center"/>
          </w:tcPr>
          <w:p w14:paraId="3E7348D8" w14:textId="77777777" w:rsidR="00B0499B" w:rsidRPr="001D741C"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0E0B822B" w14:textId="38670C3D" w:rsidR="00B0499B" w:rsidRPr="001D741C"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07B15" w:rsidRPr="009E3811" w14:paraId="4475B15F" w14:textId="77777777" w:rsidTr="005F7DA7">
        <w:trPr>
          <w:cantSplit/>
          <w:trHeight w:val="450"/>
        </w:trPr>
        <w:tc>
          <w:tcPr>
            <w:tcW w:w="1169" w:type="dxa"/>
            <w:vAlign w:val="center"/>
          </w:tcPr>
          <w:p w14:paraId="55540915" w14:textId="764A722C" w:rsidR="00207B15" w:rsidRPr="001D741C" w:rsidRDefault="00207B15" w:rsidP="001D741C">
            <w:pPr>
              <w:pStyle w:val="CommentText"/>
              <w:rPr>
                <w:rFonts w:cs="Arial"/>
                <w:sz w:val="18"/>
                <w:szCs w:val="18"/>
              </w:rPr>
            </w:pPr>
            <w:r w:rsidRPr="001D741C">
              <w:rPr>
                <w:rFonts w:cs="Arial"/>
                <w:color w:val="auto"/>
                <w:sz w:val="18"/>
                <w:szCs w:val="18"/>
              </w:rPr>
              <w:t>SEC-</w:t>
            </w:r>
            <w:r w:rsidR="001D741C">
              <w:rPr>
                <w:rFonts w:cs="Arial"/>
                <w:color w:val="auto"/>
                <w:sz w:val="18"/>
                <w:szCs w:val="18"/>
              </w:rPr>
              <w:t>5</w:t>
            </w:r>
          </w:p>
        </w:tc>
        <w:tc>
          <w:tcPr>
            <w:tcW w:w="10233" w:type="dxa"/>
            <w:vAlign w:val="center"/>
          </w:tcPr>
          <w:p w14:paraId="13ED6058" w14:textId="0A53E2F7" w:rsidR="00207B15" w:rsidRPr="001D741C" w:rsidRDefault="00B17D22" w:rsidP="00B17D22">
            <w:pPr>
              <w:pStyle w:val="Default"/>
              <w:spacing w:before="120" w:after="120"/>
              <w:rPr>
                <w:rFonts w:ascii="Arial" w:hAnsi="Arial" w:cs="Arial"/>
                <w:sz w:val="18"/>
                <w:szCs w:val="18"/>
              </w:rPr>
            </w:pPr>
            <w:r w:rsidRPr="001D741C">
              <w:rPr>
                <w:rFonts w:ascii="Arial" w:hAnsi="Arial" w:cs="Arial"/>
                <w:sz w:val="18"/>
                <w:szCs w:val="18"/>
              </w:rPr>
              <w:t xml:space="preserve">Describe how the Bidder's proposed solution supports the use of multi-factor authentication. </w:t>
            </w:r>
          </w:p>
        </w:tc>
        <w:tc>
          <w:tcPr>
            <w:tcW w:w="674" w:type="dxa"/>
            <w:vAlign w:val="center"/>
          </w:tcPr>
          <w:p w14:paraId="1495D129" w14:textId="77777777" w:rsidR="00207B15" w:rsidRPr="009E3811" w:rsidRDefault="00207B15" w:rsidP="00B339A0">
            <w:pPr>
              <w:rPr>
                <w:rFonts w:cs="Arial"/>
                <w:sz w:val="18"/>
                <w:szCs w:val="18"/>
              </w:rPr>
            </w:pPr>
          </w:p>
        </w:tc>
        <w:tc>
          <w:tcPr>
            <w:tcW w:w="674" w:type="dxa"/>
            <w:vAlign w:val="center"/>
          </w:tcPr>
          <w:p w14:paraId="5285C66B" w14:textId="77777777" w:rsidR="00207B15" w:rsidRPr="009E3811" w:rsidRDefault="00207B15" w:rsidP="00B339A0">
            <w:pPr>
              <w:rPr>
                <w:rFonts w:cs="Arial"/>
                <w:sz w:val="18"/>
                <w:szCs w:val="18"/>
              </w:rPr>
            </w:pPr>
          </w:p>
        </w:tc>
        <w:tc>
          <w:tcPr>
            <w:tcW w:w="773" w:type="dxa"/>
            <w:vAlign w:val="center"/>
          </w:tcPr>
          <w:p w14:paraId="7119DD5F" w14:textId="77777777" w:rsidR="00207B15" w:rsidRPr="009E3811" w:rsidRDefault="00207B15" w:rsidP="00B339A0">
            <w:pPr>
              <w:rPr>
                <w:rFonts w:cs="Arial"/>
                <w:sz w:val="18"/>
                <w:szCs w:val="18"/>
              </w:rPr>
            </w:pPr>
          </w:p>
        </w:tc>
        <w:tc>
          <w:tcPr>
            <w:tcW w:w="777" w:type="dxa"/>
            <w:vAlign w:val="center"/>
          </w:tcPr>
          <w:p w14:paraId="084E71F0" w14:textId="77777777" w:rsidR="00207B15" w:rsidRPr="009E3811" w:rsidRDefault="00207B15" w:rsidP="00B339A0">
            <w:pPr>
              <w:rPr>
                <w:rFonts w:cs="Arial"/>
                <w:sz w:val="18"/>
                <w:szCs w:val="18"/>
              </w:rPr>
            </w:pPr>
          </w:p>
        </w:tc>
      </w:tr>
      <w:tr w:rsidR="00B0499B" w:rsidRPr="009E3811" w14:paraId="12A61564" w14:textId="77777777" w:rsidTr="005F7DA7">
        <w:trPr>
          <w:cantSplit/>
          <w:trHeight w:val="645"/>
        </w:trPr>
        <w:tc>
          <w:tcPr>
            <w:tcW w:w="14302" w:type="dxa"/>
            <w:gridSpan w:val="6"/>
            <w:vAlign w:val="center"/>
          </w:tcPr>
          <w:p w14:paraId="01E234C3" w14:textId="77777777" w:rsidR="00B0499B" w:rsidRPr="001D741C"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7AE73340" w14:textId="2870090C" w:rsidR="00B0499B" w:rsidRPr="001D741C"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B23E9" w:rsidRPr="009E3811" w14:paraId="38B5EB1B" w14:textId="77777777" w:rsidTr="005F7DA7">
        <w:trPr>
          <w:cantSplit/>
          <w:trHeight w:val="645"/>
        </w:trPr>
        <w:tc>
          <w:tcPr>
            <w:tcW w:w="1169" w:type="dxa"/>
            <w:vAlign w:val="center"/>
          </w:tcPr>
          <w:p w14:paraId="680A50F6" w14:textId="3A748A65" w:rsidR="000B23E9" w:rsidRPr="001D741C" w:rsidRDefault="000B23E9" w:rsidP="001D741C">
            <w:pPr>
              <w:pStyle w:val="CommentText"/>
              <w:rPr>
                <w:rFonts w:cs="Arial"/>
                <w:sz w:val="18"/>
                <w:szCs w:val="18"/>
              </w:rPr>
            </w:pPr>
            <w:r w:rsidRPr="001D741C">
              <w:rPr>
                <w:rFonts w:cs="Arial"/>
                <w:color w:val="auto"/>
                <w:sz w:val="18"/>
                <w:szCs w:val="18"/>
              </w:rPr>
              <w:t>SEC-</w:t>
            </w:r>
            <w:r w:rsidR="001D741C" w:rsidRPr="001D741C">
              <w:rPr>
                <w:rFonts w:cs="Arial"/>
                <w:color w:val="auto"/>
                <w:sz w:val="18"/>
                <w:szCs w:val="18"/>
              </w:rPr>
              <w:t>6</w:t>
            </w:r>
          </w:p>
        </w:tc>
        <w:tc>
          <w:tcPr>
            <w:tcW w:w="10233" w:type="dxa"/>
            <w:vAlign w:val="center"/>
          </w:tcPr>
          <w:p w14:paraId="6ED0DB5C" w14:textId="77777777" w:rsidR="000B23E9" w:rsidRPr="001D741C" w:rsidRDefault="00207B15" w:rsidP="006071DC">
            <w:pPr>
              <w:pStyle w:val="Reqtablebody"/>
              <w:spacing w:before="120" w:after="120"/>
              <w:rPr>
                <w:sz w:val="18"/>
                <w:szCs w:val="18"/>
              </w:rPr>
            </w:pPr>
            <w:r w:rsidRPr="001D741C">
              <w:rPr>
                <w:sz w:val="18"/>
                <w:szCs w:val="18"/>
              </w:rPr>
              <w:t>Describe any security processes for managing security updates, and integrated components subject to vulnerability, including anti-virus.</w:t>
            </w:r>
          </w:p>
        </w:tc>
        <w:tc>
          <w:tcPr>
            <w:tcW w:w="674" w:type="dxa"/>
            <w:vAlign w:val="center"/>
          </w:tcPr>
          <w:p w14:paraId="5D7C4B23" w14:textId="77777777" w:rsidR="000B23E9" w:rsidRPr="009E3811" w:rsidRDefault="000B23E9" w:rsidP="00503BCA">
            <w:pPr>
              <w:rPr>
                <w:rFonts w:cs="Arial"/>
                <w:sz w:val="18"/>
                <w:szCs w:val="18"/>
              </w:rPr>
            </w:pPr>
          </w:p>
        </w:tc>
        <w:tc>
          <w:tcPr>
            <w:tcW w:w="674" w:type="dxa"/>
            <w:vAlign w:val="center"/>
          </w:tcPr>
          <w:p w14:paraId="045B5B28" w14:textId="77777777" w:rsidR="000B23E9" w:rsidRPr="009E3811" w:rsidRDefault="000B23E9" w:rsidP="00503BCA">
            <w:pPr>
              <w:rPr>
                <w:rFonts w:cs="Arial"/>
                <w:sz w:val="18"/>
                <w:szCs w:val="18"/>
              </w:rPr>
            </w:pPr>
          </w:p>
        </w:tc>
        <w:tc>
          <w:tcPr>
            <w:tcW w:w="773" w:type="dxa"/>
            <w:vAlign w:val="center"/>
          </w:tcPr>
          <w:p w14:paraId="3FC4AE0D" w14:textId="77777777" w:rsidR="000B23E9" w:rsidRPr="009E3811" w:rsidRDefault="000B23E9" w:rsidP="00503BCA">
            <w:pPr>
              <w:rPr>
                <w:rFonts w:cs="Arial"/>
                <w:sz w:val="18"/>
                <w:szCs w:val="18"/>
              </w:rPr>
            </w:pPr>
          </w:p>
        </w:tc>
        <w:tc>
          <w:tcPr>
            <w:tcW w:w="777" w:type="dxa"/>
            <w:vAlign w:val="center"/>
          </w:tcPr>
          <w:p w14:paraId="7755FC1D" w14:textId="77777777" w:rsidR="000B23E9" w:rsidRPr="009E3811" w:rsidRDefault="000B23E9" w:rsidP="00503BCA">
            <w:pPr>
              <w:rPr>
                <w:rFonts w:cs="Arial"/>
                <w:sz w:val="18"/>
                <w:szCs w:val="18"/>
              </w:rPr>
            </w:pPr>
          </w:p>
        </w:tc>
      </w:tr>
      <w:tr w:rsidR="00B0499B" w:rsidRPr="009E3811" w14:paraId="7D46AC3B" w14:textId="77777777" w:rsidTr="005F7DA7">
        <w:trPr>
          <w:cantSplit/>
          <w:trHeight w:val="660"/>
        </w:trPr>
        <w:tc>
          <w:tcPr>
            <w:tcW w:w="14302" w:type="dxa"/>
            <w:gridSpan w:val="6"/>
            <w:vAlign w:val="center"/>
          </w:tcPr>
          <w:p w14:paraId="088F499D" w14:textId="77777777"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24D5F1D" w14:textId="24458DF3"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731F0" w:rsidRPr="009E3811" w14:paraId="2F2BDB77" w14:textId="77777777" w:rsidTr="005F7DA7">
        <w:trPr>
          <w:trHeight w:val="645"/>
        </w:trPr>
        <w:tc>
          <w:tcPr>
            <w:tcW w:w="1169" w:type="dxa"/>
            <w:vAlign w:val="center"/>
          </w:tcPr>
          <w:p w14:paraId="088BFC88" w14:textId="002D438F" w:rsidR="00D731F0" w:rsidRPr="001D741C" w:rsidRDefault="00FE0317" w:rsidP="001D741C">
            <w:pPr>
              <w:pStyle w:val="Reqtablebody"/>
              <w:rPr>
                <w:sz w:val="18"/>
                <w:szCs w:val="18"/>
              </w:rPr>
            </w:pPr>
            <w:r w:rsidRPr="001D741C">
              <w:rPr>
                <w:sz w:val="18"/>
                <w:szCs w:val="18"/>
              </w:rPr>
              <w:t>SEC-</w:t>
            </w:r>
            <w:r w:rsidR="001D741C" w:rsidRPr="001D741C">
              <w:rPr>
                <w:sz w:val="18"/>
                <w:szCs w:val="18"/>
              </w:rPr>
              <w:t>7</w:t>
            </w:r>
          </w:p>
        </w:tc>
        <w:tc>
          <w:tcPr>
            <w:tcW w:w="10233" w:type="dxa"/>
            <w:vAlign w:val="center"/>
          </w:tcPr>
          <w:p w14:paraId="7D639A5C" w14:textId="1247CAC8" w:rsidR="00D731F0" w:rsidRPr="001D741C" w:rsidRDefault="00B17D22" w:rsidP="00B17D22">
            <w:pPr>
              <w:pStyle w:val="Default"/>
              <w:spacing w:before="120" w:after="120"/>
              <w:rPr>
                <w:rFonts w:ascii="Arial" w:hAnsi="Arial" w:cs="Arial"/>
                <w:sz w:val="18"/>
                <w:szCs w:val="18"/>
              </w:rPr>
            </w:pPr>
            <w:r w:rsidRPr="001D741C">
              <w:rPr>
                <w:rFonts w:ascii="Arial" w:hAnsi="Arial" w:cs="Arial"/>
                <w:sz w:val="18"/>
                <w:szCs w:val="18"/>
              </w:rPr>
              <w:t xml:space="preserve">Describe how the Bidder's proposed solution provides the ability to maintain a directory of all personnel who currently use or access the system. </w:t>
            </w:r>
          </w:p>
        </w:tc>
        <w:tc>
          <w:tcPr>
            <w:tcW w:w="674" w:type="dxa"/>
            <w:vAlign w:val="center"/>
          </w:tcPr>
          <w:p w14:paraId="7125BB06" w14:textId="77777777" w:rsidR="00D731F0" w:rsidRPr="009E3811" w:rsidRDefault="00D731F0" w:rsidP="00347C22">
            <w:pPr>
              <w:jc w:val="left"/>
              <w:rPr>
                <w:rFonts w:cs="Arial"/>
                <w:sz w:val="18"/>
                <w:szCs w:val="18"/>
              </w:rPr>
            </w:pPr>
          </w:p>
        </w:tc>
        <w:tc>
          <w:tcPr>
            <w:tcW w:w="674" w:type="dxa"/>
            <w:vAlign w:val="center"/>
          </w:tcPr>
          <w:p w14:paraId="4F84BBE8" w14:textId="77777777" w:rsidR="00D731F0" w:rsidRPr="009E3811" w:rsidRDefault="00D731F0" w:rsidP="00347C22">
            <w:pPr>
              <w:jc w:val="left"/>
              <w:rPr>
                <w:rFonts w:cs="Arial"/>
                <w:sz w:val="18"/>
                <w:szCs w:val="18"/>
              </w:rPr>
            </w:pPr>
          </w:p>
        </w:tc>
        <w:tc>
          <w:tcPr>
            <w:tcW w:w="773" w:type="dxa"/>
            <w:vAlign w:val="center"/>
          </w:tcPr>
          <w:p w14:paraId="32298E52" w14:textId="77777777" w:rsidR="00D731F0" w:rsidRPr="009E3811" w:rsidRDefault="00D731F0" w:rsidP="00347C22">
            <w:pPr>
              <w:jc w:val="left"/>
              <w:rPr>
                <w:rFonts w:cs="Arial"/>
                <w:sz w:val="18"/>
                <w:szCs w:val="18"/>
              </w:rPr>
            </w:pPr>
          </w:p>
        </w:tc>
        <w:tc>
          <w:tcPr>
            <w:tcW w:w="777" w:type="dxa"/>
            <w:vAlign w:val="center"/>
          </w:tcPr>
          <w:p w14:paraId="7F45ADDC" w14:textId="77777777" w:rsidR="00D731F0" w:rsidRPr="009E3811" w:rsidRDefault="00D731F0" w:rsidP="00347C22">
            <w:pPr>
              <w:jc w:val="left"/>
              <w:rPr>
                <w:rFonts w:cs="Arial"/>
                <w:sz w:val="18"/>
                <w:szCs w:val="18"/>
              </w:rPr>
            </w:pPr>
          </w:p>
        </w:tc>
      </w:tr>
      <w:tr w:rsidR="00B0499B" w:rsidRPr="009E3811" w14:paraId="0D615F0F" w14:textId="77777777" w:rsidTr="005F7DA7">
        <w:trPr>
          <w:cantSplit/>
          <w:trHeight w:val="645"/>
        </w:trPr>
        <w:tc>
          <w:tcPr>
            <w:tcW w:w="14302" w:type="dxa"/>
            <w:gridSpan w:val="6"/>
            <w:vAlign w:val="center"/>
          </w:tcPr>
          <w:p w14:paraId="1B4A4554" w14:textId="5A9603B5"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72038DBC" w14:textId="1B395C8F" w:rsidR="00B0499B" w:rsidRPr="001D741C"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5CAE0AAA" w14:textId="77777777" w:rsidR="001D741C" w:rsidRDefault="001D741C">
      <w:r>
        <w:br w:type="page"/>
      </w: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D31C74" w:rsidRPr="009E3811" w14:paraId="3888BB92" w14:textId="77777777" w:rsidTr="002514B7">
        <w:trPr>
          <w:cantSplit/>
        </w:trPr>
        <w:tc>
          <w:tcPr>
            <w:tcW w:w="1089" w:type="dxa"/>
            <w:vAlign w:val="center"/>
          </w:tcPr>
          <w:p w14:paraId="686135A0" w14:textId="2DA6378E" w:rsidR="00D31C74" w:rsidRPr="001D741C" w:rsidRDefault="00E22DB8" w:rsidP="001D741C">
            <w:pPr>
              <w:pStyle w:val="CommentText"/>
              <w:rPr>
                <w:rFonts w:cs="Arial"/>
                <w:sz w:val="18"/>
                <w:szCs w:val="18"/>
              </w:rPr>
            </w:pPr>
            <w:r w:rsidRPr="001D741C">
              <w:rPr>
                <w:rFonts w:cs="Arial"/>
                <w:sz w:val="18"/>
                <w:szCs w:val="18"/>
              </w:rPr>
              <w:lastRenderedPageBreak/>
              <w:t>SEC-</w:t>
            </w:r>
            <w:r w:rsidR="001D741C">
              <w:rPr>
                <w:rFonts w:cs="Arial"/>
                <w:sz w:val="18"/>
                <w:szCs w:val="18"/>
              </w:rPr>
              <w:t>8</w:t>
            </w:r>
          </w:p>
        </w:tc>
        <w:tc>
          <w:tcPr>
            <w:tcW w:w="9526" w:type="dxa"/>
            <w:vAlign w:val="center"/>
          </w:tcPr>
          <w:p w14:paraId="74533734" w14:textId="7FF10A20" w:rsidR="00D31C74" w:rsidRPr="001D741C" w:rsidRDefault="00C76FB1" w:rsidP="00BA610D">
            <w:pPr>
              <w:pStyle w:val="Reqtablebody"/>
              <w:spacing w:before="120" w:after="120"/>
              <w:rPr>
                <w:sz w:val="18"/>
                <w:szCs w:val="18"/>
              </w:rPr>
            </w:pPr>
            <w:r w:rsidRPr="001D741C">
              <w:rPr>
                <w:sz w:val="18"/>
                <w:szCs w:val="18"/>
              </w:rPr>
              <w:t xml:space="preserve">Describe how the </w:t>
            </w:r>
            <w:r w:rsidR="00B17D22" w:rsidRPr="001D741C">
              <w:rPr>
                <w:sz w:val="18"/>
                <w:szCs w:val="18"/>
              </w:rPr>
              <w:t>Bidder's proposed solution</w:t>
            </w:r>
            <w:r w:rsidRPr="001D741C">
              <w:rPr>
                <w:sz w:val="18"/>
                <w:szCs w:val="18"/>
              </w:rPr>
              <w:t xml:space="preserve"> </w:t>
            </w:r>
            <w:r w:rsidR="008271F1" w:rsidRPr="001D741C">
              <w:rPr>
                <w:sz w:val="18"/>
                <w:szCs w:val="18"/>
              </w:rPr>
              <w:t>provide</w:t>
            </w:r>
            <w:r w:rsidRPr="001D741C">
              <w:rPr>
                <w:sz w:val="18"/>
                <w:szCs w:val="18"/>
              </w:rPr>
              <w:t>s</w:t>
            </w:r>
            <w:r w:rsidR="008271F1" w:rsidRPr="001D741C">
              <w:rPr>
                <w:sz w:val="18"/>
                <w:szCs w:val="18"/>
              </w:rPr>
              <w:t xml:space="preserve"> r</w:t>
            </w:r>
            <w:r w:rsidR="009B3A11" w:rsidRPr="001D741C">
              <w:rPr>
                <w:sz w:val="18"/>
                <w:szCs w:val="18"/>
              </w:rPr>
              <w:t>o</w:t>
            </w:r>
            <w:r w:rsidR="008271F1" w:rsidRPr="001D741C">
              <w:rPr>
                <w:sz w:val="18"/>
                <w:szCs w:val="18"/>
              </w:rPr>
              <w:t>le-based security and allow</w:t>
            </w:r>
            <w:r w:rsidRPr="001D741C">
              <w:rPr>
                <w:sz w:val="18"/>
                <w:szCs w:val="18"/>
              </w:rPr>
              <w:t>s</w:t>
            </w:r>
            <w:r w:rsidR="008271F1" w:rsidRPr="001D741C">
              <w:rPr>
                <w:sz w:val="18"/>
                <w:szCs w:val="18"/>
              </w:rPr>
              <w:t xml:space="preserve"> </w:t>
            </w:r>
            <w:r w:rsidR="00D31C74" w:rsidRPr="001D741C">
              <w:rPr>
                <w:sz w:val="18"/>
                <w:szCs w:val="18"/>
              </w:rPr>
              <w:t>restrict</w:t>
            </w:r>
            <w:r w:rsidR="008271F1" w:rsidRPr="001D741C">
              <w:rPr>
                <w:sz w:val="18"/>
                <w:szCs w:val="18"/>
              </w:rPr>
              <w:t>ed</w:t>
            </w:r>
            <w:r w:rsidR="00D31C74" w:rsidRPr="001D741C">
              <w:rPr>
                <w:sz w:val="18"/>
                <w:szCs w:val="18"/>
              </w:rPr>
              <w:t xml:space="preserve"> access to system features, function, screens</w:t>
            </w:r>
            <w:r w:rsidR="00742062" w:rsidRPr="001D741C">
              <w:rPr>
                <w:sz w:val="18"/>
                <w:szCs w:val="18"/>
              </w:rPr>
              <w:t>, fields</w:t>
            </w:r>
            <w:r w:rsidR="008271F1" w:rsidRPr="001D741C">
              <w:rPr>
                <w:sz w:val="18"/>
                <w:szCs w:val="18"/>
              </w:rPr>
              <w:t xml:space="preserve">, </w:t>
            </w:r>
            <w:r w:rsidR="00D31C74" w:rsidRPr="001D741C">
              <w:rPr>
                <w:sz w:val="18"/>
                <w:szCs w:val="18"/>
              </w:rPr>
              <w:t>data</w:t>
            </w:r>
            <w:r w:rsidR="008271F1" w:rsidRPr="001D741C">
              <w:rPr>
                <w:sz w:val="18"/>
                <w:szCs w:val="18"/>
              </w:rPr>
              <w:t>base, etc.</w:t>
            </w:r>
            <w:r w:rsidR="00D31C74" w:rsidRPr="001D741C">
              <w:rPr>
                <w:sz w:val="18"/>
                <w:szCs w:val="18"/>
              </w:rPr>
              <w:t xml:space="preserve">  Role authentication may occur at the directory level</w:t>
            </w:r>
            <w:r w:rsidR="00351304" w:rsidRPr="001D741C">
              <w:rPr>
                <w:sz w:val="18"/>
                <w:szCs w:val="18"/>
              </w:rPr>
              <w:t>,</w:t>
            </w:r>
            <w:r w:rsidR="00D31C74" w:rsidRPr="001D741C">
              <w:rPr>
                <w:sz w:val="18"/>
                <w:szCs w:val="18"/>
              </w:rPr>
              <w:t xml:space="preserve"> application level, or database leve</w:t>
            </w:r>
            <w:r w:rsidR="00AA7C86" w:rsidRPr="001D741C">
              <w:rPr>
                <w:sz w:val="18"/>
                <w:szCs w:val="18"/>
              </w:rPr>
              <w:t xml:space="preserve">l (depending on database </w:t>
            </w:r>
            <w:r w:rsidR="00CF4453" w:rsidRPr="001D741C">
              <w:rPr>
                <w:sz w:val="18"/>
                <w:szCs w:val="18"/>
              </w:rPr>
              <w:t>system</w:t>
            </w:r>
            <w:r w:rsidR="00D31C74" w:rsidRPr="001D741C">
              <w:rPr>
                <w:sz w:val="18"/>
                <w:szCs w:val="18"/>
              </w:rPr>
              <w:t xml:space="preserve">).  Describe the security administration functions integrated into </w:t>
            </w:r>
            <w:r w:rsidRPr="001D741C">
              <w:rPr>
                <w:sz w:val="18"/>
                <w:szCs w:val="18"/>
              </w:rPr>
              <w:t xml:space="preserve">the </w:t>
            </w:r>
            <w:r w:rsidR="00D31C74" w:rsidRPr="001D741C">
              <w:rPr>
                <w:sz w:val="18"/>
                <w:szCs w:val="18"/>
              </w:rPr>
              <w:t>system that manage role-based access to system functions, features, and data.  Include a description of:</w:t>
            </w:r>
          </w:p>
          <w:p w14:paraId="3779BE4D" w14:textId="5AC74A65" w:rsidR="00D31C74" w:rsidRPr="001D741C"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 xml:space="preserve">How and where </w:t>
            </w:r>
            <w:r w:rsidR="00C76FB1" w:rsidRPr="001D741C">
              <w:rPr>
                <w:rFonts w:cs="Arial"/>
                <w:color w:val="000000"/>
                <w:sz w:val="18"/>
                <w:szCs w:val="18"/>
                <w:lang w:val="en-US" w:eastAsia="en-US"/>
              </w:rPr>
              <w:t xml:space="preserve">the </w:t>
            </w:r>
            <w:r w:rsidRPr="001D741C">
              <w:rPr>
                <w:rFonts w:cs="Arial"/>
                <w:color w:val="000000"/>
                <w:sz w:val="18"/>
                <w:szCs w:val="18"/>
                <w:lang w:val="en-US" w:eastAsia="en-US"/>
              </w:rPr>
              <w:t>system stores security attributes or roles (e.g., LDAP attributes, database tables, file</w:t>
            </w:r>
            <w:r w:rsidR="007839F3" w:rsidRPr="001D741C">
              <w:rPr>
                <w:rFonts w:cs="Arial"/>
                <w:color w:val="000000"/>
                <w:sz w:val="18"/>
                <w:szCs w:val="18"/>
                <w:lang w:val="en-US" w:eastAsia="en-US"/>
              </w:rPr>
              <w:t>s</w:t>
            </w:r>
            <w:r w:rsidRPr="001D741C">
              <w:rPr>
                <w:rFonts w:cs="Arial"/>
                <w:color w:val="000000"/>
                <w:sz w:val="18"/>
                <w:szCs w:val="18"/>
                <w:lang w:val="en-US" w:eastAsia="en-US"/>
              </w:rPr>
              <w:t>).</w:t>
            </w:r>
          </w:p>
          <w:p w14:paraId="548665EA" w14:textId="77777777" w:rsidR="00D31C74" w:rsidRPr="001D741C"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The interface between the LDAP and the application, if roles are assigned in an LDAP directory.</w:t>
            </w:r>
          </w:p>
          <w:p w14:paraId="4300A8F6" w14:textId="77777777" w:rsidR="00D31C74" w:rsidRPr="001D741C"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How roles are created and security is applied to the role based on how and where security attributes are stored (if multiple options describe each).</w:t>
            </w:r>
          </w:p>
          <w:p w14:paraId="0B5EAEE0" w14:textId="77777777" w:rsidR="00D31C74" w:rsidRPr="001D741C"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How groups are defined and how roles and security are applied to each group.</w:t>
            </w:r>
          </w:p>
          <w:p w14:paraId="4A67821E" w14:textId="77777777" w:rsidR="00D31C74" w:rsidRPr="001D741C"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How access limits are applied to screens and data on screens by role or group.</w:t>
            </w:r>
          </w:p>
          <w:p w14:paraId="7FF7A252" w14:textId="77777777" w:rsidR="00D31C74" w:rsidRPr="001D741C"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1D741C">
              <w:rPr>
                <w:rFonts w:cs="Arial"/>
                <w:color w:val="000000"/>
                <w:sz w:val="18"/>
                <w:szCs w:val="18"/>
                <w:lang w:val="en-US" w:eastAsia="en-US"/>
              </w:rPr>
              <w:t>How users are created and assigned to one or more roles or groups.</w:t>
            </w:r>
          </w:p>
          <w:p w14:paraId="09D49B23" w14:textId="77777777" w:rsidR="00D31C74" w:rsidRPr="001D741C" w:rsidRDefault="00D31C74" w:rsidP="007C2934">
            <w:pPr>
              <w:pStyle w:val="ListParagraph"/>
              <w:numPr>
                <w:ilvl w:val="0"/>
                <w:numId w:val="17"/>
              </w:numPr>
              <w:autoSpaceDE w:val="0"/>
              <w:autoSpaceDN w:val="0"/>
              <w:adjustRightInd w:val="0"/>
              <w:contextualSpacing/>
              <w:jc w:val="left"/>
              <w:rPr>
                <w:rFonts w:cs="Arial"/>
                <w:sz w:val="18"/>
                <w:szCs w:val="18"/>
              </w:rPr>
            </w:pPr>
            <w:r w:rsidRPr="001D741C">
              <w:rPr>
                <w:rFonts w:cs="Arial"/>
                <w:color w:val="000000"/>
                <w:sz w:val="18"/>
                <w:szCs w:val="18"/>
                <w:lang w:val="en-US" w:eastAsia="en-US"/>
              </w:rPr>
              <w:t>How role and group creation and assignment activity is logged.</w:t>
            </w:r>
          </w:p>
          <w:p w14:paraId="5A1B136E" w14:textId="56294F50" w:rsidR="004B0E2D" w:rsidRPr="001D741C" w:rsidRDefault="004B0E2D" w:rsidP="004B0E2D">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5BC555AD" w14:textId="77777777" w:rsidR="00D31C74" w:rsidRPr="009E3811" w:rsidRDefault="00D31C74" w:rsidP="00D31C74">
            <w:pPr>
              <w:rPr>
                <w:rFonts w:cs="Arial"/>
                <w:sz w:val="18"/>
                <w:szCs w:val="18"/>
              </w:rPr>
            </w:pPr>
          </w:p>
        </w:tc>
        <w:tc>
          <w:tcPr>
            <w:tcW w:w="630" w:type="dxa"/>
            <w:vAlign w:val="center"/>
          </w:tcPr>
          <w:p w14:paraId="3C74AB35" w14:textId="77777777" w:rsidR="00D31C74" w:rsidRPr="009E3811" w:rsidRDefault="00D31C74" w:rsidP="00D31C74">
            <w:pPr>
              <w:rPr>
                <w:rFonts w:cs="Arial"/>
                <w:sz w:val="18"/>
                <w:szCs w:val="18"/>
              </w:rPr>
            </w:pPr>
          </w:p>
        </w:tc>
        <w:tc>
          <w:tcPr>
            <w:tcW w:w="720" w:type="dxa"/>
            <w:vAlign w:val="center"/>
          </w:tcPr>
          <w:p w14:paraId="62D8F687" w14:textId="77777777" w:rsidR="00D31C74" w:rsidRPr="009E3811" w:rsidRDefault="00D31C74" w:rsidP="00D31C74">
            <w:pPr>
              <w:rPr>
                <w:rFonts w:cs="Arial"/>
                <w:sz w:val="18"/>
                <w:szCs w:val="18"/>
              </w:rPr>
            </w:pPr>
          </w:p>
        </w:tc>
        <w:tc>
          <w:tcPr>
            <w:tcW w:w="720" w:type="dxa"/>
            <w:vAlign w:val="center"/>
          </w:tcPr>
          <w:p w14:paraId="387696EC" w14:textId="77777777" w:rsidR="00D31C74" w:rsidRPr="009E3811" w:rsidRDefault="00D31C74" w:rsidP="00D31C74">
            <w:pPr>
              <w:rPr>
                <w:rFonts w:cs="Arial"/>
                <w:sz w:val="18"/>
                <w:szCs w:val="18"/>
              </w:rPr>
            </w:pPr>
          </w:p>
        </w:tc>
      </w:tr>
      <w:tr w:rsidR="00B0499B" w:rsidRPr="009E3811" w14:paraId="4E7A9F41" w14:textId="77777777" w:rsidTr="002514B7">
        <w:trPr>
          <w:cantSplit/>
        </w:trPr>
        <w:tc>
          <w:tcPr>
            <w:tcW w:w="13315" w:type="dxa"/>
            <w:gridSpan w:val="6"/>
            <w:vAlign w:val="center"/>
          </w:tcPr>
          <w:p w14:paraId="785A29CA" w14:textId="77777777" w:rsidR="00B0499B" w:rsidRPr="001D741C"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0862B9B2" w14:textId="73B8EA75" w:rsidR="00B0499B" w:rsidRPr="001D741C"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1F702DA" w14:textId="77777777" w:rsidTr="002514B7">
        <w:trPr>
          <w:cantSplit/>
        </w:trPr>
        <w:tc>
          <w:tcPr>
            <w:tcW w:w="1089" w:type="dxa"/>
            <w:vAlign w:val="center"/>
          </w:tcPr>
          <w:p w14:paraId="52B5AFC4" w14:textId="64A84F5E" w:rsidR="00D31C74" w:rsidRPr="001D741C" w:rsidRDefault="00E22DB8" w:rsidP="001D741C">
            <w:pPr>
              <w:pStyle w:val="CommentText"/>
              <w:rPr>
                <w:rFonts w:cs="Arial"/>
                <w:sz w:val="18"/>
                <w:szCs w:val="18"/>
              </w:rPr>
            </w:pPr>
            <w:r w:rsidRPr="001D741C">
              <w:rPr>
                <w:rFonts w:cs="Arial"/>
                <w:sz w:val="18"/>
                <w:szCs w:val="18"/>
              </w:rPr>
              <w:t>SEC-</w:t>
            </w:r>
            <w:r w:rsidR="001D741C">
              <w:rPr>
                <w:rFonts w:cs="Arial"/>
                <w:sz w:val="18"/>
                <w:szCs w:val="18"/>
              </w:rPr>
              <w:t>9</w:t>
            </w:r>
          </w:p>
        </w:tc>
        <w:tc>
          <w:tcPr>
            <w:tcW w:w="9526" w:type="dxa"/>
            <w:vAlign w:val="center"/>
          </w:tcPr>
          <w:p w14:paraId="29B91FF0" w14:textId="0B01C50E" w:rsidR="00CD53B8" w:rsidRPr="001D741C" w:rsidRDefault="00CD53B8" w:rsidP="00CD53B8">
            <w:pPr>
              <w:pStyle w:val="TableText"/>
              <w:spacing w:before="120" w:after="60"/>
              <w:rPr>
                <w:rFonts w:ascii="Arial" w:hAnsi="Arial" w:cs="Arial"/>
                <w:sz w:val="18"/>
                <w:szCs w:val="18"/>
              </w:rPr>
            </w:pPr>
            <w:r w:rsidRPr="001D741C">
              <w:rPr>
                <w:rFonts w:ascii="Arial" w:hAnsi="Arial" w:cs="Arial"/>
                <w:sz w:val="18"/>
                <w:szCs w:val="18"/>
              </w:rPr>
              <w:t xml:space="preserve">The </w:t>
            </w:r>
            <w:r w:rsidR="001D741C" w:rsidRPr="001D741C">
              <w:rPr>
                <w:rFonts w:ascii="Arial" w:hAnsi="Arial" w:cs="Arial"/>
                <w:sz w:val="18"/>
                <w:szCs w:val="18"/>
              </w:rPr>
              <w:t>Bidder's proposed solution</w:t>
            </w:r>
            <w:r w:rsidRPr="001D741C">
              <w:rPr>
                <w:rFonts w:ascii="Arial" w:hAnsi="Arial" w:cs="Arial"/>
                <w:sz w:val="18"/>
                <w:szCs w:val="18"/>
              </w:rPr>
              <w:t xml:space="preserve"> must automatically disconnect based upon inactivity, as required by DHHS Security Policies and Standards. </w:t>
            </w:r>
            <w:r w:rsidR="00713A3B">
              <w:rPr>
                <w:rFonts w:ascii="Arial" w:hAnsi="Arial" w:cs="Arial"/>
                <w:sz w:val="18"/>
                <w:szCs w:val="18"/>
              </w:rPr>
              <w:t xml:space="preserve"> </w:t>
            </w:r>
            <w:r w:rsidRPr="001D741C">
              <w:rPr>
                <w:rFonts w:ascii="Arial" w:hAnsi="Arial" w:cs="Arial"/>
                <w:sz w:val="18"/>
                <w:szCs w:val="18"/>
              </w:rPr>
              <w:t>Describe how the feature is administered and what effect disconnect has on any activity or transaction in process at the time of disconnection.</w:t>
            </w:r>
          </w:p>
          <w:p w14:paraId="2621FA0E" w14:textId="3E0AF1B6" w:rsidR="0043163F" w:rsidRPr="001D741C" w:rsidRDefault="00CD53B8" w:rsidP="00CD53B8">
            <w:pPr>
              <w:spacing w:before="120" w:after="120"/>
              <w:jc w:val="left"/>
              <w:rPr>
                <w:rFonts w:cs="Arial"/>
                <w:sz w:val="18"/>
                <w:szCs w:val="18"/>
              </w:rPr>
            </w:pPr>
            <w:r w:rsidRPr="001D741C">
              <w:rPr>
                <w:rFonts w:cs="Arial"/>
                <w:sz w:val="18"/>
                <w:szCs w:val="18"/>
              </w:rPr>
              <w:t xml:space="preserve">Refer to DHHS Securing Hardware and Software Standard (DHHS-IT-2018-001A) for specific requirements:  </w:t>
            </w:r>
            <w:hyperlink r:id="rId18" w:history="1">
              <w:r w:rsidRPr="001D741C">
                <w:rPr>
                  <w:rStyle w:val="Hyperlink"/>
                  <w:rFonts w:cs="Arial"/>
                  <w:sz w:val="18"/>
                  <w:szCs w:val="18"/>
                </w:rPr>
                <w:t>http://dhhs.ne.gov/ITSecurity</w:t>
              </w:r>
            </w:hyperlink>
          </w:p>
        </w:tc>
        <w:tc>
          <w:tcPr>
            <w:tcW w:w="630" w:type="dxa"/>
            <w:vAlign w:val="center"/>
          </w:tcPr>
          <w:p w14:paraId="0082A0E3" w14:textId="77777777" w:rsidR="00D31C74" w:rsidRPr="009E3811" w:rsidRDefault="00D31C74" w:rsidP="00D31C74">
            <w:pPr>
              <w:rPr>
                <w:rFonts w:cs="Arial"/>
                <w:sz w:val="18"/>
                <w:szCs w:val="18"/>
              </w:rPr>
            </w:pPr>
          </w:p>
        </w:tc>
        <w:tc>
          <w:tcPr>
            <w:tcW w:w="630" w:type="dxa"/>
            <w:vAlign w:val="center"/>
          </w:tcPr>
          <w:p w14:paraId="2E62E7FA" w14:textId="77777777" w:rsidR="00D31C74" w:rsidRPr="009E3811" w:rsidRDefault="00D31C74" w:rsidP="00D31C74">
            <w:pPr>
              <w:rPr>
                <w:rFonts w:cs="Arial"/>
                <w:sz w:val="18"/>
                <w:szCs w:val="18"/>
              </w:rPr>
            </w:pPr>
          </w:p>
        </w:tc>
        <w:tc>
          <w:tcPr>
            <w:tcW w:w="720" w:type="dxa"/>
            <w:vAlign w:val="center"/>
          </w:tcPr>
          <w:p w14:paraId="236A2E8D" w14:textId="77777777" w:rsidR="00D31C74" w:rsidRPr="009E3811" w:rsidRDefault="00D31C74" w:rsidP="00D31C74">
            <w:pPr>
              <w:rPr>
                <w:rFonts w:cs="Arial"/>
                <w:sz w:val="18"/>
                <w:szCs w:val="18"/>
              </w:rPr>
            </w:pPr>
          </w:p>
        </w:tc>
        <w:tc>
          <w:tcPr>
            <w:tcW w:w="720" w:type="dxa"/>
            <w:vAlign w:val="center"/>
          </w:tcPr>
          <w:p w14:paraId="3B889633" w14:textId="77777777" w:rsidR="00D31C74" w:rsidRPr="009E3811" w:rsidRDefault="00D31C74" w:rsidP="00D31C74">
            <w:pPr>
              <w:rPr>
                <w:rFonts w:cs="Arial"/>
                <w:sz w:val="18"/>
                <w:szCs w:val="18"/>
              </w:rPr>
            </w:pPr>
          </w:p>
        </w:tc>
      </w:tr>
      <w:tr w:rsidR="00B0499B" w:rsidRPr="009E3811" w14:paraId="19BB1FE8" w14:textId="77777777" w:rsidTr="002514B7">
        <w:trPr>
          <w:cantSplit/>
        </w:trPr>
        <w:tc>
          <w:tcPr>
            <w:tcW w:w="13315" w:type="dxa"/>
            <w:gridSpan w:val="6"/>
            <w:vAlign w:val="center"/>
          </w:tcPr>
          <w:p w14:paraId="513C664A" w14:textId="77777777" w:rsidR="00B0499B" w:rsidRPr="001D741C"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7D0090AC" w14:textId="2DC3C8FE" w:rsidR="00B0499B" w:rsidRPr="001D741C"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28D9D7AA" w14:textId="77777777" w:rsidTr="002514B7">
        <w:trPr>
          <w:cantSplit/>
        </w:trPr>
        <w:tc>
          <w:tcPr>
            <w:tcW w:w="1089" w:type="dxa"/>
            <w:vAlign w:val="center"/>
          </w:tcPr>
          <w:p w14:paraId="64C99508" w14:textId="3121FC3C" w:rsidR="00CD53B8" w:rsidRPr="001D741C" w:rsidRDefault="00CD53B8" w:rsidP="001D741C">
            <w:pPr>
              <w:pStyle w:val="CommentText"/>
              <w:rPr>
                <w:rFonts w:cs="Arial"/>
                <w:sz w:val="18"/>
                <w:szCs w:val="18"/>
              </w:rPr>
            </w:pPr>
            <w:r w:rsidRPr="001D741C">
              <w:rPr>
                <w:rFonts w:cs="Arial"/>
                <w:sz w:val="18"/>
                <w:szCs w:val="18"/>
              </w:rPr>
              <w:t>SEC-</w:t>
            </w:r>
            <w:r w:rsidR="001D741C">
              <w:rPr>
                <w:rFonts w:cs="Arial"/>
                <w:sz w:val="18"/>
                <w:szCs w:val="18"/>
              </w:rPr>
              <w:t>10</w:t>
            </w:r>
          </w:p>
        </w:tc>
        <w:tc>
          <w:tcPr>
            <w:tcW w:w="9526" w:type="dxa"/>
            <w:vAlign w:val="center"/>
          </w:tcPr>
          <w:p w14:paraId="46582CE2" w14:textId="2739A09D" w:rsidR="00CD53B8" w:rsidRPr="001D741C" w:rsidRDefault="002F73BF" w:rsidP="00CD53B8">
            <w:pPr>
              <w:pStyle w:val="TableText"/>
              <w:spacing w:before="120" w:after="60"/>
              <w:rPr>
                <w:rFonts w:ascii="Arial" w:hAnsi="Arial" w:cs="Arial"/>
                <w:sz w:val="18"/>
                <w:szCs w:val="18"/>
              </w:rPr>
            </w:pPr>
            <w:r w:rsidRPr="001D741C">
              <w:rPr>
                <w:rFonts w:ascii="Arial" w:hAnsi="Arial" w:cs="Arial"/>
                <w:sz w:val="18"/>
                <w:szCs w:val="18"/>
              </w:rPr>
              <w:t>T</w:t>
            </w:r>
            <w:r w:rsidR="00CD53B8" w:rsidRPr="001D741C">
              <w:rPr>
                <w:rFonts w:ascii="Arial" w:hAnsi="Arial" w:cs="Arial"/>
                <w:sz w:val="18"/>
                <w:szCs w:val="18"/>
              </w:rPr>
              <w:t xml:space="preserve">he </w:t>
            </w:r>
            <w:r w:rsidR="001D741C" w:rsidRPr="001D741C">
              <w:rPr>
                <w:rFonts w:ascii="Arial" w:hAnsi="Arial" w:cs="Arial"/>
                <w:sz w:val="18"/>
                <w:szCs w:val="18"/>
              </w:rPr>
              <w:t>Bidder's proposed solution</w:t>
            </w:r>
            <w:r w:rsidRPr="001D741C">
              <w:rPr>
                <w:rFonts w:ascii="Arial" w:hAnsi="Arial" w:cs="Arial"/>
                <w:sz w:val="18"/>
                <w:szCs w:val="18"/>
              </w:rPr>
              <w:t xml:space="preserve"> must</w:t>
            </w:r>
            <w:r w:rsidR="00CD53B8" w:rsidRPr="001D741C">
              <w:rPr>
                <w:rFonts w:ascii="Arial" w:hAnsi="Arial" w:cs="Arial"/>
                <w:sz w:val="18"/>
                <w:szCs w:val="18"/>
              </w:rPr>
              <w:t xml:space="preserve"> protect </w:t>
            </w:r>
            <w:r w:rsidR="00713A3B">
              <w:rPr>
                <w:rFonts w:ascii="Arial" w:hAnsi="Arial" w:cs="Arial"/>
                <w:sz w:val="18"/>
                <w:szCs w:val="18"/>
              </w:rPr>
              <w:t>C</w:t>
            </w:r>
            <w:r w:rsidR="00CD53B8" w:rsidRPr="001D741C">
              <w:rPr>
                <w:rFonts w:ascii="Arial" w:hAnsi="Arial" w:cs="Arial"/>
                <w:sz w:val="18"/>
                <w:szCs w:val="18"/>
              </w:rPr>
              <w:t xml:space="preserve">onfidential and </w:t>
            </w:r>
            <w:r w:rsidR="00713A3B">
              <w:rPr>
                <w:rFonts w:ascii="Arial" w:hAnsi="Arial" w:cs="Arial"/>
                <w:sz w:val="18"/>
                <w:szCs w:val="18"/>
              </w:rPr>
              <w:t>H</w:t>
            </w:r>
            <w:r w:rsidR="00CD53B8" w:rsidRPr="001D741C">
              <w:rPr>
                <w:rFonts w:ascii="Arial" w:hAnsi="Arial" w:cs="Arial"/>
                <w:sz w:val="18"/>
                <w:szCs w:val="18"/>
              </w:rPr>
              <w:t xml:space="preserve">ighly </w:t>
            </w:r>
            <w:r w:rsidR="00713A3B">
              <w:rPr>
                <w:rFonts w:ascii="Arial" w:hAnsi="Arial" w:cs="Arial"/>
                <w:sz w:val="18"/>
                <w:szCs w:val="18"/>
              </w:rPr>
              <w:t>R</w:t>
            </w:r>
            <w:r w:rsidR="00CD53B8" w:rsidRPr="001D741C">
              <w:rPr>
                <w:rFonts w:ascii="Arial" w:hAnsi="Arial" w:cs="Arial"/>
                <w:sz w:val="18"/>
                <w:szCs w:val="18"/>
              </w:rPr>
              <w:t xml:space="preserve">estricted </w:t>
            </w:r>
            <w:r w:rsidR="00713A3B">
              <w:rPr>
                <w:rFonts w:ascii="Arial" w:hAnsi="Arial" w:cs="Arial"/>
                <w:sz w:val="18"/>
                <w:szCs w:val="18"/>
              </w:rPr>
              <w:t>D</w:t>
            </w:r>
            <w:r w:rsidR="00CD53B8" w:rsidRPr="001D741C">
              <w:rPr>
                <w:rFonts w:ascii="Arial" w:hAnsi="Arial" w:cs="Arial"/>
                <w:sz w:val="18"/>
                <w:szCs w:val="18"/>
              </w:rPr>
              <w:t>ata from unauthorized access during transmission.  Describe transmission safeguards that are integrated into the proposed system to protect data during transmission, including any encryption technology.</w:t>
            </w:r>
          </w:p>
          <w:p w14:paraId="567AD6F1" w14:textId="3FBEA627" w:rsidR="00CD53B8" w:rsidRPr="001D741C" w:rsidRDefault="00CD53B8" w:rsidP="00CD53B8">
            <w:pPr>
              <w:pStyle w:val="TableText"/>
              <w:spacing w:before="120" w:after="120"/>
              <w:rPr>
                <w:rFonts w:ascii="Arial" w:hAnsi="Arial" w:cs="Arial"/>
                <w:sz w:val="18"/>
                <w:szCs w:val="18"/>
              </w:rPr>
            </w:pPr>
            <w:r w:rsidRPr="001D741C">
              <w:rPr>
                <w:rFonts w:ascii="Arial" w:hAnsi="Arial" w:cs="Arial"/>
                <w:sz w:val="18"/>
                <w:szCs w:val="18"/>
              </w:rPr>
              <w:t xml:space="preserve">Refer to DHHS Information Technology (IT) Security Policy (DHHS-IT-2018-001) for specific requirements:  </w:t>
            </w:r>
            <w:hyperlink r:id="rId19" w:history="1">
              <w:r w:rsidRPr="001D741C">
                <w:rPr>
                  <w:rStyle w:val="Hyperlink"/>
                  <w:rFonts w:ascii="Arial" w:hAnsi="Arial" w:cs="Arial"/>
                  <w:sz w:val="18"/>
                  <w:szCs w:val="18"/>
                </w:rPr>
                <w:t>http://dhhs.ne.gov/ITSecurity</w:t>
              </w:r>
            </w:hyperlink>
          </w:p>
        </w:tc>
        <w:tc>
          <w:tcPr>
            <w:tcW w:w="630" w:type="dxa"/>
            <w:vAlign w:val="center"/>
          </w:tcPr>
          <w:p w14:paraId="4194D216" w14:textId="77777777" w:rsidR="00CD53B8" w:rsidRPr="009E3811" w:rsidRDefault="00CD53B8" w:rsidP="00CD53B8">
            <w:pPr>
              <w:rPr>
                <w:rFonts w:cs="Arial"/>
                <w:sz w:val="18"/>
                <w:szCs w:val="18"/>
              </w:rPr>
            </w:pPr>
          </w:p>
        </w:tc>
        <w:tc>
          <w:tcPr>
            <w:tcW w:w="630" w:type="dxa"/>
            <w:vAlign w:val="center"/>
          </w:tcPr>
          <w:p w14:paraId="054C7D79" w14:textId="77777777" w:rsidR="00CD53B8" w:rsidRPr="009E3811" w:rsidRDefault="00CD53B8" w:rsidP="00CD53B8">
            <w:pPr>
              <w:rPr>
                <w:rFonts w:cs="Arial"/>
                <w:sz w:val="18"/>
                <w:szCs w:val="18"/>
              </w:rPr>
            </w:pPr>
          </w:p>
        </w:tc>
        <w:tc>
          <w:tcPr>
            <w:tcW w:w="720" w:type="dxa"/>
            <w:vAlign w:val="center"/>
          </w:tcPr>
          <w:p w14:paraId="62763883" w14:textId="77777777" w:rsidR="00CD53B8" w:rsidRPr="009E3811" w:rsidRDefault="00CD53B8" w:rsidP="00CD53B8">
            <w:pPr>
              <w:rPr>
                <w:rFonts w:cs="Arial"/>
                <w:sz w:val="18"/>
                <w:szCs w:val="18"/>
              </w:rPr>
            </w:pPr>
          </w:p>
        </w:tc>
        <w:tc>
          <w:tcPr>
            <w:tcW w:w="720" w:type="dxa"/>
            <w:vAlign w:val="center"/>
          </w:tcPr>
          <w:p w14:paraId="6C62E436" w14:textId="77777777" w:rsidR="00CD53B8" w:rsidRPr="009E3811" w:rsidRDefault="00CD53B8" w:rsidP="00CD53B8">
            <w:pPr>
              <w:rPr>
                <w:rFonts w:cs="Arial"/>
                <w:sz w:val="18"/>
                <w:szCs w:val="18"/>
              </w:rPr>
            </w:pPr>
          </w:p>
        </w:tc>
      </w:tr>
      <w:tr w:rsidR="00CD53B8" w:rsidRPr="009E3811" w14:paraId="4C12BF2E" w14:textId="77777777" w:rsidTr="002514B7">
        <w:trPr>
          <w:cantSplit/>
        </w:trPr>
        <w:tc>
          <w:tcPr>
            <w:tcW w:w="13315" w:type="dxa"/>
            <w:gridSpan w:val="6"/>
            <w:vAlign w:val="center"/>
          </w:tcPr>
          <w:p w14:paraId="3AC3BFDA" w14:textId="77777777"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65D589C2" w14:textId="6D794B06"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14182DA8" w14:textId="77777777" w:rsidR="00713A3B" w:rsidRDefault="00713A3B">
      <w:r>
        <w:br w:type="page"/>
      </w: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CD53B8" w:rsidRPr="009E3811" w14:paraId="3EFAF8F0" w14:textId="77777777" w:rsidTr="002514B7">
        <w:tc>
          <w:tcPr>
            <w:tcW w:w="1089" w:type="dxa"/>
            <w:vAlign w:val="center"/>
          </w:tcPr>
          <w:p w14:paraId="7A245C75" w14:textId="492C0F59" w:rsidR="00CD53B8" w:rsidRPr="001D741C" w:rsidRDefault="00CD53B8" w:rsidP="00713A3B">
            <w:pPr>
              <w:pStyle w:val="Reqtablebody"/>
              <w:rPr>
                <w:sz w:val="18"/>
                <w:szCs w:val="18"/>
              </w:rPr>
            </w:pPr>
            <w:r w:rsidRPr="001D741C">
              <w:rPr>
                <w:sz w:val="18"/>
                <w:szCs w:val="18"/>
              </w:rPr>
              <w:lastRenderedPageBreak/>
              <w:t>SEC-1</w:t>
            </w:r>
            <w:r w:rsidR="00713A3B">
              <w:rPr>
                <w:sz w:val="18"/>
                <w:szCs w:val="18"/>
              </w:rPr>
              <w:t>1</w:t>
            </w:r>
          </w:p>
        </w:tc>
        <w:tc>
          <w:tcPr>
            <w:tcW w:w="9526" w:type="dxa"/>
            <w:vAlign w:val="center"/>
          </w:tcPr>
          <w:p w14:paraId="25D2A239" w14:textId="508725EB" w:rsidR="00496508" w:rsidRPr="001D741C" w:rsidRDefault="009051D7" w:rsidP="00496508">
            <w:pPr>
              <w:pStyle w:val="Reqtablebody"/>
              <w:spacing w:before="120" w:after="120"/>
              <w:rPr>
                <w:sz w:val="18"/>
                <w:szCs w:val="18"/>
              </w:rPr>
            </w:pPr>
            <w:r w:rsidRPr="001D741C">
              <w:rPr>
                <w:sz w:val="18"/>
                <w:szCs w:val="18"/>
              </w:rPr>
              <w:t>T</w:t>
            </w:r>
            <w:r w:rsidR="00496508" w:rsidRPr="001D741C">
              <w:rPr>
                <w:sz w:val="18"/>
                <w:szCs w:val="18"/>
              </w:rPr>
              <w:t xml:space="preserve">he </w:t>
            </w:r>
            <w:r w:rsidR="001D741C" w:rsidRPr="001D741C">
              <w:rPr>
                <w:sz w:val="18"/>
                <w:szCs w:val="18"/>
              </w:rPr>
              <w:t>Bidder's proposed solution</w:t>
            </w:r>
            <w:r w:rsidRPr="001D741C">
              <w:rPr>
                <w:sz w:val="18"/>
                <w:szCs w:val="18"/>
              </w:rPr>
              <w:t xml:space="preserve"> </w:t>
            </w:r>
            <w:r w:rsidR="00B325B1" w:rsidRPr="001D741C">
              <w:rPr>
                <w:sz w:val="18"/>
                <w:szCs w:val="18"/>
              </w:rPr>
              <w:t>will contain C</w:t>
            </w:r>
            <w:r w:rsidR="00496508" w:rsidRPr="001D741C">
              <w:rPr>
                <w:sz w:val="18"/>
                <w:szCs w:val="18"/>
              </w:rPr>
              <w:t>onfident</w:t>
            </w:r>
            <w:r w:rsidR="00751B89" w:rsidRPr="001D741C">
              <w:rPr>
                <w:sz w:val="18"/>
                <w:szCs w:val="18"/>
              </w:rPr>
              <w:t xml:space="preserve">ial and </w:t>
            </w:r>
            <w:r w:rsidR="00B325B1" w:rsidRPr="001D741C">
              <w:rPr>
                <w:sz w:val="18"/>
                <w:szCs w:val="18"/>
              </w:rPr>
              <w:t>H</w:t>
            </w:r>
            <w:r w:rsidR="00751B89" w:rsidRPr="001D741C">
              <w:rPr>
                <w:sz w:val="18"/>
                <w:szCs w:val="18"/>
              </w:rPr>
              <w:t xml:space="preserve">ighly </w:t>
            </w:r>
            <w:r w:rsidR="00B325B1" w:rsidRPr="001D741C">
              <w:rPr>
                <w:sz w:val="18"/>
                <w:szCs w:val="18"/>
              </w:rPr>
              <w:t>R</w:t>
            </w:r>
            <w:r w:rsidR="00751B89" w:rsidRPr="001D741C">
              <w:rPr>
                <w:sz w:val="18"/>
                <w:szCs w:val="18"/>
              </w:rPr>
              <w:t>estricted data</w:t>
            </w:r>
            <w:r w:rsidR="00B325B1" w:rsidRPr="001D741C">
              <w:rPr>
                <w:sz w:val="18"/>
                <w:szCs w:val="18"/>
              </w:rPr>
              <w:t xml:space="preserve">.  </w:t>
            </w:r>
            <w:r w:rsidR="00924AF2">
              <w:rPr>
                <w:sz w:val="18"/>
                <w:szCs w:val="18"/>
              </w:rPr>
              <w:t>The system must provide</w:t>
            </w:r>
            <w:r w:rsidR="00B325B1" w:rsidRPr="001D741C">
              <w:rPr>
                <w:sz w:val="18"/>
                <w:szCs w:val="18"/>
              </w:rPr>
              <w:t xml:space="preserve"> auditing functions for all data </w:t>
            </w:r>
            <w:r w:rsidR="00924AF2">
              <w:rPr>
                <w:sz w:val="18"/>
                <w:szCs w:val="18"/>
              </w:rPr>
              <w:t xml:space="preserve">elements </w:t>
            </w:r>
            <w:r w:rsidR="00B325B1" w:rsidRPr="001D741C">
              <w:rPr>
                <w:sz w:val="18"/>
                <w:szCs w:val="18"/>
              </w:rPr>
              <w:t xml:space="preserve">that </w:t>
            </w:r>
            <w:r w:rsidR="00924AF2">
              <w:rPr>
                <w:sz w:val="18"/>
                <w:szCs w:val="18"/>
              </w:rPr>
              <w:t xml:space="preserve">are </w:t>
            </w:r>
            <w:r w:rsidR="00B325B1" w:rsidRPr="001D741C">
              <w:rPr>
                <w:sz w:val="18"/>
                <w:szCs w:val="18"/>
              </w:rPr>
              <w:t>viewed or changed.  D</w:t>
            </w:r>
            <w:r w:rsidR="00496508" w:rsidRPr="001D741C">
              <w:rPr>
                <w:sz w:val="18"/>
                <w:szCs w:val="18"/>
              </w:rPr>
              <w:t>escribe the auditing functions which should include but is not limited to:</w:t>
            </w:r>
          </w:p>
          <w:p w14:paraId="1CA61EC7" w14:textId="77777777" w:rsidR="00496508" w:rsidRPr="001D741C"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1D741C">
              <w:rPr>
                <w:rFonts w:cs="Arial"/>
                <w:color w:val="000000"/>
                <w:sz w:val="18"/>
                <w:szCs w:val="18"/>
              </w:rPr>
              <w:t>The user ID of the person who viewed the data.</w:t>
            </w:r>
          </w:p>
          <w:p w14:paraId="2BF7895E" w14:textId="77777777" w:rsidR="00496508" w:rsidRPr="001D741C"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1D741C">
              <w:rPr>
                <w:rFonts w:cs="Arial"/>
                <w:color w:val="000000"/>
                <w:sz w:val="18"/>
                <w:szCs w:val="18"/>
              </w:rPr>
              <w:t>The date and time of the viewed data.</w:t>
            </w:r>
          </w:p>
          <w:p w14:paraId="525DA327" w14:textId="77777777" w:rsidR="00496508" w:rsidRPr="001D741C"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1D741C">
              <w:rPr>
                <w:rFonts w:cs="Arial"/>
                <w:color w:val="000000"/>
                <w:sz w:val="18"/>
                <w:szCs w:val="18"/>
              </w:rPr>
              <w:t>The physical, software/hardware and/or network location of the person viewing the data.</w:t>
            </w:r>
          </w:p>
          <w:p w14:paraId="6D48FE5C" w14:textId="6972EE65" w:rsidR="00496508" w:rsidRPr="001D741C"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1D741C">
              <w:rPr>
                <w:rFonts w:cs="Arial"/>
                <w:color w:val="000000"/>
                <w:sz w:val="18"/>
                <w:szCs w:val="18"/>
              </w:rPr>
              <w:t>The information that was viewed</w:t>
            </w:r>
            <w:r w:rsidR="009B3A11" w:rsidRPr="001D741C">
              <w:rPr>
                <w:rFonts w:cs="Arial"/>
                <w:color w:val="000000"/>
                <w:sz w:val="18"/>
                <w:szCs w:val="18"/>
                <w:lang w:val="en-US"/>
              </w:rPr>
              <w:t xml:space="preserve"> or change</w:t>
            </w:r>
            <w:r w:rsidRPr="001D741C">
              <w:rPr>
                <w:rFonts w:cs="Arial"/>
                <w:color w:val="000000"/>
                <w:sz w:val="18"/>
                <w:szCs w:val="18"/>
              </w:rPr>
              <w:t>.</w:t>
            </w:r>
          </w:p>
          <w:p w14:paraId="66A8ADF4" w14:textId="694671CE" w:rsidR="00CD53B8" w:rsidRPr="001D741C" w:rsidRDefault="00496508" w:rsidP="00496508">
            <w:pPr>
              <w:spacing w:after="120"/>
              <w:rPr>
                <w:rFonts w:cs="Arial"/>
                <w:sz w:val="18"/>
                <w:szCs w:val="18"/>
              </w:rPr>
            </w:pPr>
            <w:r w:rsidRPr="001D741C">
              <w:rPr>
                <w:rFonts w:cs="Arial"/>
                <w:sz w:val="18"/>
                <w:szCs w:val="18"/>
              </w:rPr>
              <w:t xml:space="preserve">Refer to DHHS Information Technology (IT) Audit Standard (DHHS-IT-2018-001F DHHS IT Audit Standard) for specific audit requirements:  </w:t>
            </w:r>
            <w:hyperlink r:id="rId20" w:history="1">
              <w:r w:rsidRPr="001D741C">
                <w:rPr>
                  <w:rStyle w:val="Hyperlink"/>
                  <w:rFonts w:cs="Arial"/>
                  <w:sz w:val="18"/>
                  <w:szCs w:val="18"/>
                </w:rPr>
                <w:t>http://dhhs.ne.gov/ITSecurity</w:t>
              </w:r>
            </w:hyperlink>
          </w:p>
        </w:tc>
        <w:tc>
          <w:tcPr>
            <w:tcW w:w="630" w:type="dxa"/>
          </w:tcPr>
          <w:p w14:paraId="70265D67" w14:textId="77777777" w:rsidR="00CD53B8" w:rsidRPr="009E3811" w:rsidRDefault="00CD53B8" w:rsidP="00CD53B8">
            <w:pPr>
              <w:rPr>
                <w:rFonts w:cs="Arial"/>
                <w:sz w:val="18"/>
                <w:szCs w:val="18"/>
              </w:rPr>
            </w:pPr>
          </w:p>
        </w:tc>
        <w:tc>
          <w:tcPr>
            <w:tcW w:w="630" w:type="dxa"/>
          </w:tcPr>
          <w:p w14:paraId="0ADA2A9D" w14:textId="77777777" w:rsidR="00CD53B8" w:rsidRPr="009E3811" w:rsidRDefault="00CD53B8" w:rsidP="00CD53B8">
            <w:pPr>
              <w:rPr>
                <w:rFonts w:cs="Arial"/>
                <w:sz w:val="18"/>
                <w:szCs w:val="18"/>
              </w:rPr>
            </w:pPr>
          </w:p>
        </w:tc>
        <w:tc>
          <w:tcPr>
            <w:tcW w:w="720" w:type="dxa"/>
          </w:tcPr>
          <w:p w14:paraId="6EA1759D" w14:textId="77777777" w:rsidR="00CD53B8" w:rsidRPr="009E3811" w:rsidRDefault="00CD53B8" w:rsidP="00CD53B8">
            <w:pPr>
              <w:rPr>
                <w:rFonts w:cs="Arial"/>
                <w:sz w:val="18"/>
                <w:szCs w:val="18"/>
              </w:rPr>
            </w:pPr>
          </w:p>
        </w:tc>
        <w:tc>
          <w:tcPr>
            <w:tcW w:w="720" w:type="dxa"/>
          </w:tcPr>
          <w:p w14:paraId="432A0B29" w14:textId="77777777" w:rsidR="00CD53B8" w:rsidRPr="009E3811" w:rsidRDefault="00CD53B8" w:rsidP="00CD53B8">
            <w:pPr>
              <w:rPr>
                <w:rFonts w:cs="Arial"/>
                <w:sz w:val="18"/>
                <w:szCs w:val="18"/>
              </w:rPr>
            </w:pPr>
          </w:p>
        </w:tc>
      </w:tr>
      <w:tr w:rsidR="00CD53B8" w:rsidRPr="009E3811" w14:paraId="21CC6090" w14:textId="77777777" w:rsidTr="002514B7">
        <w:trPr>
          <w:cantSplit/>
        </w:trPr>
        <w:tc>
          <w:tcPr>
            <w:tcW w:w="13315" w:type="dxa"/>
            <w:gridSpan w:val="6"/>
            <w:vAlign w:val="center"/>
          </w:tcPr>
          <w:p w14:paraId="5FB8390A" w14:textId="77777777"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442D8822" w14:textId="5F7BB4C2"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3C1D9E8" w14:textId="77777777" w:rsidTr="002514B7">
        <w:tc>
          <w:tcPr>
            <w:tcW w:w="1089" w:type="dxa"/>
            <w:vAlign w:val="center"/>
          </w:tcPr>
          <w:p w14:paraId="4A67B3B2" w14:textId="035315CC" w:rsidR="00CD53B8" w:rsidRPr="001D741C" w:rsidRDefault="00CD53B8" w:rsidP="00713A3B">
            <w:pPr>
              <w:pStyle w:val="Reqtablebody"/>
              <w:rPr>
                <w:sz w:val="18"/>
                <w:szCs w:val="18"/>
              </w:rPr>
            </w:pPr>
            <w:r w:rsidRPr="001D741C">
              <w:rPr>
                <w:sz w:val="18"/>
                <w:szCs w:val="18"/>
              </w:rPr>
              <w:t>SEC-1</w:t>
            </w:r>
            <w:r w:rsidR="00713A3B">
              <w:rPr>
                <w:sz w:val="18"/>
                <w:szCs w:val="18"/>
              </w:rPr>
              <w:t>2</w:t>
            </w:r>
          </w:p>
        </w:tc>
        <w:tc>
          <w:tcPr>
            <w:tcW w:w="9526" w:type="dxa"/>
            <w:vAlign w:val="center"/>
          </w:tcPr>
          <w:p w14:paraId="07659107" w14:textId="384E8C48" w:rsidR="00CD53B8" w:rsidRPr="001D741C" w:rsidRDefault="00CD53B8" w:rsidP="00CD53B8">
            <w:pPr>
              <w:pStyle w:val="Reqtablebody"/>
              <w:spacing w:before="120" w:after="120"/>
              <w:rPr>
                <w:color w:val="000000"/>
                <w:sz w:val="18"/>
                <w:szCs w:val="18"/>
              </w:rPr>
            </w:pPr>
            <w:r w:rsidRPr="001D741C">
              <w:rPr>
                <w:sz w:val="18"/>
                <w:szCs w:val="18"/>
              </w:rPr>
              <w:t xml:space="preserve">Describe how the </w:t>
            </w:r>
            <w:r w:rsidR="001D741C" w:rsidRPr="001D741C">
              <w:rPr>
                <w:sz w:val="18"/>
                <w:szCs w:val="18"/>
              </w:rPr>
              <w:t>Bidder's proposed solution</w:t>
            </w:r>
            <w:r w:rsidRPr="001D741C">
              <w:rPr>
                <w:sz w:val="18"/>
                <w:szCs w:val="18"/>
              </w:rPr>
              <w:t xml:space="preserve"> produces daily audit trail reports and allows inquiries, showing updates applied to the data.</w:t>
            </w:r>
          </w:p>
        </w:tc>
        <w:tc>
          <w:tcPr>
            <w:tcW w:w="630" w:type="dxa"/>
          </w:tcPr>
          <w:p w14:paraId="5E797975" w14:textId="77777777" w:rsidR="00CD53B8" w:rsidRPr="009E3811" w:rsidRDefault="00CD53B8" w:rsidP="00CD53B8">
            <w:pPr>
              <w:rPr>
                <w:rFonts w:cs="Arial"/>
                <w:sz w:val="18"/>
                <w:szCs w:val="18"/>
              </w:rPr>
            </w:pPr>
          </w:p>
        </w:tc>
        <w:tc>
          <w:tcPr>
            <w:tcW w:w="630" w:type="dxa"/>
          </w:tcPr>
          <w:p w14:paraId="75355504" w14:textId="77777777" w:rsidR="00CD53B8" w:rsidRPr="009E3811" w:rsidRDefault="00CD53B8" w:rsidP="00CD53B8">
            <w:pPr>
              <w:rPr>
                <w:rFonts w:cs="Arial"/>
                <w:sz w:val="18"/>
                <w:szCs w:val="18"/>
              </w:rPr>
            </w:pPr>
          </w:p>
        </w:tc>
        <w:tc>
          <w:tcPr>
            <w:tcW w:w="720" w:type="dxa"/>
          </w:tcPr>
          <w:p w14:paraId="1A0B80A7" w14:textId="77777777" w:rsidR="00CD53B8" w:rsidRPr="009E3811" w:rsidRDefault="00CD53B8" w:rsidP="00CD53B8">
            <w:pPr>
              <w:rPr>
                <w:rFonts w:cs="Arial"/>
                <w:sz w:val="18"/>
                <w:szCs w:val="18"/>
              </w:rPr>
            </w:pPr>
          </w:p>
        </w:tc>
        <w:tc>
          <w:tcPr>
            <w:tcW w:w="720" w:type="dxa"/>
          </w:tcPr>
          <w:p w14:paraId="4653466F" w14:textId="77777777" w:rsidR="00CD53B8" w:rsidRPr="009E3811" w:rsidRDefault="00CD53B8" w:rsidP="00CD53B8">
            <w:pPr>
              <w:rPr>
                <w:rFonts w:cs="Arial"/>
                <w:sz w:val="18"/>
                <w:szCs w:val="18"/>
              </w:rPr>
            </w:pPr>
          </w:p>
        </w:tc>
      </w:tr>
      <w:tr w:rsidR="00CD53B8" w:rsidRPr="009E3811" w14:paraId="7C8A390E" w14:textId="77777777" w:rsidTr="002514B7">
        <w:trPr>
          <w:cantSplit/>
        </w:trPr>
        <w:tc>
          <w:tcPr>
            <w:tcW w:w="13315" w:type="dxa"/>
            <w:gridSpan w:val="6"/>
            <w:vAlign w:val="center"/>
          </w:tcPr>
          <w:p w14:paraId="0209A76B" w14:textId="77777777"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0D3D1CE5" w14:textId="3C4D7D6A"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5EB9344" w14:textId="77777777" w:rsidTr="002514B7">
        <w:tc>
          <w:tcPr>
            <w:tcW w:w="1089" w:type="dxa"/>
            <w:vAlign w:val="center"/>
          </w:tcPr>
          <w:p w14:paraId="14D5A26C" w14:textId="03A21C80" w:rsidR="00CD53B8" w:rsidRPr="001D741C" w:rsidRDefault="00CD53B8" w:rsidP="00713A3B">
            <w:pPr>
              <w:pStyle w:val="Reqtablebody"/>
              <w:rPr>
                <w:sz w:val="18"/>
                <w:szCs w:val="18"/>
              </w:rPr>
            </w:pPr>
            <w:r w:rsidRPr="001D741C">
              <w:rPr>
                <w:sz w:val="18"/>
                <w:szCs w:val="18"/>
              </w:rPr>
              <w:t>SEC-1</w:t>
            </w:r>
            <w:r w:rsidR="00713A3B">
              <w:rPr>
                <w:sz w:val="18"/>
                <w:szCs w:val="18"/>
              </w:rPr>
              <w:t>3</w:t>
            </w:r>
          </w:p>
        </w:tc>
        <w:tc>
          <w:tcPr>
            <w:tcW w:w="9526" w:type="dxa"/>
            <w:vAlign w:val="center"/>
          </w:tcPr>
          <w:p w14:paraId="62C4D1EA" w14:textId="533B4523" w:rsidR="00CD53B8" w:rsidRPr="001D741C" w:rsidRDefault="00CD53B8" w:rsidP="00CD53B8">
            <w:pPr>
              <w:pStyle w:val="Reqtablebody"/>
              <w:spacing w:before="120" w:after="120"/>
              <w:rPr>
                <w:color w:val="000000"/>
                <w:sz w:val="18"/>
                <w:szCs w:val="18"/>
              </w:rPr>
            </w:pPr>
            <w:r w:rsidRPr="001D741C">
              <w:rPr>
                <w:sz w:val="18"/>
                <w:szCs w:val="18"/>
              </w:rPr>
              <w:t xml:space="preserve">Describe how the </w:t>
            </w:r>
            <w:r w:rsidR="001D741C" w:rsidRPr="001D741C">
              <w:rPr>
                <w:sz w:val="18"/>
                <w:szCs w:val="18"/>
              </w:rPr>
              <w:t>Bidder's proposed solution</w:t>
            </w:r>
            <w:r w:rsidRPr="001D741C">
              <w:rPr>
                <w:sz w:val="18"/>
                <w:szCs w:val="18"/>
              </w:rPr>
              <w:t xml:space="preserve"> provides an auto archive/purge of the log files to prevent uncontrolled growth of the log and historical records storage using administrator-set parameters.</w:t>
            </w:r>
          </w:p>
        </w:tc>
        <w:tc>
          <w:tcPr>
            <w:tcW w:w="630" w:type="dxa"/>
          </w:tcPr>
          <w:p w14:paraId="33B5EAB1" w14:textId="77777777" w:rsidR="00CD53B8" w:rsidRPr="009E3811" w:rsidRDefault="00CD53B8" w:rsidP="00CD53B8">
            <w:pPr>
              <w:rPr>
                <w:rFonts w:cs="Arial"/>
                <w:sz w:val="18"/>
                <w:szCs w:val="18"/>
              </w:rPr>
            </w:pPr>
          </w:p>
        </w:tc>
        <w:tc>
          <w:tcPr>
            <w:tcW w:w="630" w:type="dxa"/>
          </w:tcPr>
          <w:p w14:paraId="64F96104" w14:textId="77777777" w:rsidR="00CD53B8" w:rsidRPr="009E3811" w:rsidRDefault="00CD53B8" w:rsidP="00CD53B8">
            <w:pPr>
              <w:rPr>
                <w:rFonts w:cs="Arial"/>
                <w:sz w:val="18"/>
                <w:szCs w:val="18"/>
              </w:rPr>
            </w:pPr>
          </w:p>
        </w:tc>
        <w:tc>
          <w:tcPr>
            <w:tcW w:w="720" w:type="dxa"/>
          </w:tcPr>
          <w:p w14:paraId="4E0BB2B0" w14:textId="77777777" w:rsidR="00CD53B8" w:rsidRPr="009E3811" w:rsidRDefault="00CD53B8" w:rsidP="00CD53B8">
            <w:pPr>
              <w:rPr>
                <w:rFonts w:cs="Arial"/>
                <w:sz w:val="18"/>
                <w:szCs w:val="18"/>
              </w:rPr>
            </w:pPr>
          </w:p>
        </w:tc>
        <w:tc>
          <w:tcPr>
            <w:tcW w:w="720" w:type="dxa"/>
          </w:tcPr>
          <w:p w14:paraId="31D2FAC8" w14:textId="77777777" w:rsidR="00CD53B8" w:rsidRPr="009E3811" w:rsidRDefault="00CD53B8" w:rsidP="00CD53B8">
            <w:pPr>
              <w:rPr>
                <w:rFonts w:cs="Arial"/>
                <w:sz w:val="18"/>
                <w:szCs w:val="18"/>
              </w:rPr>
            </w:pPr>
          </w:p>
        </w:tc>
      </w:tr>
      <w:tr w:rsidR="00CD53B8" w:rsidRPr="009E3811" w14:paraId="1C85E46A" w14:textId="77777777" w:rsidTr="002514B7">
        <w:trPr>
          <w:cantSplit/>
        </w:trPr>
        <w:tc>
          <w:tcPr>
            <w:tcW w:w="13315" w:type="dxa"/>
            <w:gridSpan w:val="6"/>
            <w:vAlign w:val="center"/>
          </w:tcPr>
          <w:p w14:paraId="5DBBD34F" w14:textId="77777777"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4D3F9D64" w14:textId="57EADB50"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7C145957" w14:textId="77777777" w:rsidTr="002514B7">
        <w:tc>
          <w:tcPr>
            <w:tcW w:w="1089" w:type="dxa"/>
            <w:vAlign w:val="center"/>
          </w:tcPr>
          <w:p w14:paraId="1E679B72" w14:textId="1B60C12E" w:rsidR="00CD53B8" w:rsidRPr="001D741C" w:rsidRDefault="00CD53B8" w:rsidP="00713A3B">
            <w:pPr>
              <w:pStyle w:val="Reqtablebody"/>
              <w:rPr>
                <w:sz w:val="18"/>
                <w:szCs w:val="18"/>
              </w:rPr>
            </w:pPr>
            <w:r w:rsidRPr="001D741C">
              <w:rPr>
                <w:sz w:val="18"/>
                <w:szCs w:val="18"/>
              </w:rPr>
              <w:t>SEC-1</w:t>
            </w:r>
            <w:r w:rsidR="00713A3B">
              <w:rPr>
                <w:sz w:val="18"/>
                <w:szCs w:val="18"/>
              </w:rPr>
              <w:t>4</w:t>
            </w:r>
          </w:p>
        </w:tc>
        <w:tc>
          <w:tcPr>
            <w:tcW w:w="9526" w:type="dxa"/>
            <w:vAlign w:val="center"/>
          </w:tcPr>
          <w:p w14:paraId="69DFC106" w14:textId="77777777" w:rsidR="00CD53B8" w:rsidRDefault="00CD53B8" w:rsidP="00CD53B8">
            <w:pPr>
              <w:pStyle w:val="Reqtablebody"/>
              <w:spacing w:before="120" w:after="120"/>
              <w:rPr>
                <w:color w:val="000000"/>
                <w:sz w:val="18"/>
                <w:szCs w:val="18"/>
              </w:rPr>
            </w:pPr>
            <w:r w:rsidRPr="001D741C">
              <w:rPr>
                <w:sz w:val="18"/>
                <w:szCs w:val="18"/>
              </w:rPr>
              <w:t xml:space="preserve">Describe how the </w:t>
            </w:r>
            <w:r w:rsidR="001D741C" w:rsidRPr="001D741C">
              <w:rPr>
                <w:sz w:val="18"/>
                <w:szCs w:val="18"/>
              </w:rPr>
              <w:t>Bidder's proposed solution</w:t>
            </w:r>
            <w:r w:rsidRPr="001D741C">
              <w:rPr>
                <w:color w:val="000000"/>
                <w:sz w:val="18"/>
                <w:szCs w:val="18"/>
              </w:rPr>
              <w:t xml:space="preserve"> supports encryption of data at rest or an equivalent alternative protection mechanism.  Describe the proposed encryption of data.  If data is not encrypted, describe in detail compensating controls.</w:t>
            </w:r>
          </w:p>
          <w:p w14:paraId="07C33484" w14:textId="68D79A7D" w:rsidR="00713A3B" w:rsidRPr="001D741C" w:rsidRDefault="00713A3B" w:rsidP="00713A3B">
            <w:pPr>
              <w:pStyle w:val="Default"/>
              <w:spacing w:before="120" w:after="120"/>
              <w:rPr>
                <w:rFonts w:ascii="Arial" w:hAnsi="Arial" w:cs="Arial"/>
                <w:sz w:val="18"/>
                <w:szCs w:val="18"/>
              </w:rPr>
            </w:pPr>
            <w:r w:rsidRPr="00713A3B">
              <w:rPr>
                <w:rFonts w:ascii="Arial" w:hAnsi="Arial" w:cs="Arial"/>
                <w:sz w:val="18"/>
                <w:szCs w:val="18"/>
              </w:rPr>
              <w:t xml:space="preserve">Refer to DHHS Information Technology (IT) Security Policy (DHHS-IT-2018-001) for specific requirements: </w:t>
            </w:r>
            <w:hyperlink r:id="rId21" w:history="1">
              <w:r w:rsidRPr="002A1C48">
                <w:rPr>
                  <w:rStyle w:val="Hyperlink"/>
                  <w:rFonts w:ascii="Arial" w:hAnsi="Arial" w:cs="Arial"/>
                  <w:sz w:val="18"/>
                  <w:szCs w:val="18"/>
                </w:rPr>
                <w:t>http://dhhs.ne.gov/ITSecurity</w:t>
              </w:r>
            </w:hyperlink>
            <w:r>
              <w:rPr>
                <w:rFonts w:ascii="Arial" w:hAnsi="Arial" w:cs="Arial"/>
                <w:sz w:val="18"/>
                <w:szCs w:val="18"/>
              </w:rPr>
              <w:t xml:space="preserve">  </w:t>
            </w:r>
          </w:p>
        </w:tc>
        <w:tc>
          <w:tcPr>
            <w:tcW w:w="630" w:type="dxa"/>
          </w:tcPr>
          <w:p w14:paraId="66C26618" w14:textId="77777777" w:rsidR="00CD53B8" w:rsidRPr="009E3811" w:rsidRDefault="00CD53B8" w:rsidP="00CD53B8">
            <w:pPr>
              <w:rPr>
                <w:rFonts w:cs="Arial"/>
                <w:sz w:val="18"/>
                <w:szCs w:val="18"/>
              </w:rPr>
            </w:pPr>
          </w:p>
        </w:tc>
        <w:tc>
          <w:tcPr>
            <w:tcW w:w="630" w:type="dxa"/>
          </w:tcPr>
          <w:p w14:paraId="4AD3A51F" w14:textId="77777777" w:rsidR="00CD53B8" w:rsidRPr="009E3811" w:rsidRDefault="00CD53B8" w:rsidP="00CD53B8">
            <w:pPr>
              <w:rPr>
                <w:rFonts w:cs="Arial"/>
                <w:sz w:val="18"/>
                <w:szCs w:val="18"/>
              </w:rPr>
            </w:pPr>
          </w:p>
        </w:tc>
        <w:tc>
          <w:tcPr>
            <w:tcW w:w="720" w:type="dxa"/>
          </w:tcPr>
          <w:p w14:paraId="34728083" w14:textId="77777777" w:rsidR="00CD53B8" w:rsidRPr="009E3811" w:rsidRDefault="00CD53B8" w:rsidP="00CD53B8">
            <w:pPr>
              <w:rPr>
                <w:rFonts w:cs="Arial"/>
                <w:sz w:val="18"/>
                <w:szCs w:val="18"/>
              </w:rPr>
            </w:pPr>
          </w:p>
        </w:tc>
        <w:tc>
          <w:tcPr>
            <w:tcW w:w="720" w:type="dxa"/>
          </w:tcPr>
          <w:p w14:paraId="27B8EACC" w14:textId="77777777" w:rsidR="00CD53B8" w:rsidRPr="009E3811" w:rsidRDefault="00CD53B8" w:rsidP="00CD53B8">
            <w:pPr>
              <w:rPr>
                <w:rFonts w:cs="Arial"/>
                <w:sz w:val="18"/>
                <w:szCs w:val="18"/>
              </w:rPr>
            </w:pPr>
          </w:p>
        </w:tc>
      </w:tr>
      <w:tr w:rsidR="00CD53B8" w:rsidRPr="009E3811" w14:paraId="1944B1A3" w14:textId="77777777" w:rsidTr="002514B7">
        <w:trPr>
          <w:cantSplit/>
        </w:trPr>
        <w:tc>
          <w:tcPr>
            <w:tcW w:w="13315" w:type="dxa"/>
            <w:gridSpan w:val="6"/>
            <w:vAlign w:val="center"/>
          </w:tcPr>
          <w:p w14:paraId="57987D3D" w14:textId="77777777"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6731DA2" w14:textId="2405C71D"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5112FEC0" w14:textId="77777777" w:rsidTr="002514B7">
        <w:tc>
          <w:tcPr>
            <w:tcW w:w="1089" w:type="dxa"/>
            <w:vAlign w:val="center"/>
          </w:tcPr>
          <w:p w14:paraId="5A38CB10" w14:textId="0B877E54" w:rsidR="00CD53B8" w:rsidRPr="001D741C" w:rsidRDefault="00CD53B8" w:rsidP="00713A3B">
            <w:pPr>
              <w:pStyle w:val="Reqtablebody"/>
              <w:rPr>
                <w:sz w:val="18"/>
                <w:szCs w:val="18"/>
              </w:rPr>
            </w:pPr>
            <w:r w:rsidRPr="001D741C">
              <w:rPr>
                <w:sz w:val="18"/>
                <w:szCs w:val="18"/>
              </w:rPr>
              <w:t>SEC-</w:t>
            </w:r>
            <w:r w:rsidR="001D741C">
              <w:rPr>
                <w:sz w:val="18"/>
                <w:szCs w:val="18"/>
              </w:rPr>
              <w:t>1</w:t>
            </w:r>
            <w:r w:rsidR="00713A3B">
              <w:rPr>
                <w:sz w:val="18"/>
                <w:szCs w:val="18"/>
              </w:rPr>
              <w:t>5</w:t>
            </w:r>
          </w:p>
        </w:tc>
        <w:tc>
          <w:tcPr>
            <w:tcW w:w="9526" w:type="dxa"/>
            <w:vAlign w:val="center"/>
          </w:tcPr>
          <w:p w14:paraId="4FD311C2" w14:textId="46014C5E" w:rsidR="00CD53B8" w:rsidRPr="001D741C" w:rsidRDefault="00CD53B8" w:rsidP="00CD53B8">
            <w:pPr>
              <w:pStyle w:val="Reqtablebody"/>
              <w:spacing w:before="120" w:after="120"/>
              <w:rPr>
                <w:color w:val="000000"/>
                <w:sz w:val="18"/>
                <w:szCs w:val="18"/>
              </w:rPr>
            </w:pPr>
            <w:r w:rsidRPr="001D741C">
              <w:rPr>
                <w:sz w:val="18"/>
                <w:szCs w:val="18"/>
              </w:rPr>
              <w:t xml:space="preserve">Describe how the </w:t>
            </w:r>
            <w:r w:rsidR="001D741C" w:rsidRPr="001D741C">
              <w:rPr>
                <w:sz w:val="18"/>
                <w:szCs w:val="18"/>
              </w:rPr>
              <w:t>Bidder's proposed solution</w:t>
            </w:r>
            <w:r w:rsidRPr="001D741C">
              <w:rPr>
                <w:color w:val="000000"/>
                <w:sz w:val="18"/>
                <w:szCs w:val="18"/>
              </w:rPr>
              <w:t xml:space="preserve"> is configurable to prevent corruption or loss of data already entered into the system in the event of failure.</w:t>
            </w:r>
          </w:p>
        </w:tc>
        <w:tc>
          <w:tcPr>
            <w:tcW w:w="630" w:type="dxa"/>
          </w:tcPr>
          <w:p w14:paraId="6F5D1D5C" w14:textId="77777777" w:rsidR="00CD53B8" w:rsidRPr="009E3811" w:rsidRDefault="00CD53B8" w:rsidP="00CD53B8">
            <w:pPr>
              <w:rPr>
                <w:rFonts w:cs="Arial"/>
                <w:sz w:val="18"/>
                <w:szCs w:val="18"/>
              </w:rPr>
            </w:pPr>
          </w:p>
        </w:tc>
        <w:tc>
          <w:tcPr>
            <w:tcW w:w="630" w:type="dxa"/>
          </w:tcPr>
          <w:p w14:paraId="623C431D" w14:textId="77777777" w:rsidR="00CD53B8" w:rsidRPr="009E3811" w:rsidRDefault="00CD53B8" w:rsidP="00CD53B8">
            <w:pPr>
              <w:rPr>
                <w:rFonts w:cs="Arial"/>
                <w:sz w:val="18"/>
                <w:szCs w:val="18"/>
              </w:rPr>
            </w:pPr>
          </w:p>
        </w:tc>
        <w:tc>
          <w:tcPr>
            <w:tcW w:w="720" w:type="dxa"/>
          </w:tcPr>
          <w:p w14:paraId="3CE79091" w14:textId="77777777" w:rsidR="00CD53B8" w:rsidRPr="009E3811" w:rsidRDefault="00CD53B8" w:rsidP="00CD53B8">
            <w:pPr>
              <w:rPr>
                <w:rFonts w:cs="Arial"/>
                <w:sz w:val="18"/>
                <w:szCs w:val="18"/>
              </w:rPr>
            </w:pPr>
          </w:p>
        </w:tc>
        <w:tc>
          <w:tcPr>
            <w:tcW w:w="720" w:type="dxa"/>
          </w:tcPr>
          <w:p w14:paraId="1AA1ED22" w14:textId="77777777" w:rsidR="00CD53B8" w:rsidRPr="009E3811" w:rsidRDefault="00CD53B8" w:rsidP="00CD53B8">
            <w:pPr>
              <w:rPr>
                <w:rFonts w:cs="Arial"/>
                <w:sz w:val="18"/>
                <w:szCs w:val="18"/>
              </w:rPr>
            </w:pPr>
          </w:p>
        </w:tc>
      </w:tr>
      <w:tr w:rsidR="00CD53B8" w:rsidRPr="009E3811" w14:paraId="15C8D2EB" w14:textId="77777777" w:rsidTr="002514B7">
        <w:trPr>
          <w:cantSplit/>
        </w:trPr>
        <w:tc>
          <w:tcPr>
            <w:tcW w:w="13315" w:type="dxa"/>
            <w:gridSpan w:val="6"/>
            <w:vAlign w:val="center"/>
          </w:tcPr>
          <w:p w14:paraId="231A6164" w14:textId="77777777"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79BAFEAB" w14:textId="2005CE4C" w:rsidR="00CD53B8" w:rsidRPr="001D741C"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397D0A2" w14:textId="77777777" w:rsidR="00713A3B" w:rsidRDefault="00713A3B">
      <w:r>
        <w:br w:type="page"/>
      </w: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CD53B8" w:rsidRPr="009E3811" w14:paraId="2F17C8B0" w14:textId="77777777" w:rsidTr="002514B7">
        <w:tc>
          <w:tcPr>
            <w:tcW w:w="1089" w:type="dxa"/>
            <w:vAlign w:val="center"/>
          </w:tcPr>
          <w:p w14:paraId="701801DD" w14:textId="25C7F892" w:rsidR="00CD53B8" w:rsidRPr="001D741C" w:rsidRDefault="00CD53B8" w:rsidP="00713A3B">
            <w:pPr>
              <w:pStyle w:val="Reqtablebody"/>
              <w:rPr>
                <w:sz w:val="18"/>
                <w:szCs w:val="18"/>
              </w:rPr>
            </w:pPr>
            <w:r w:rsidRPr="001D741C">
              <w:rPr>
                <w:sz w:val="18"/>
                <w:szCs w:val="18"/>
              </w:rPr>
              <w:lastRenderedPageBreak/>
              <w:t>SEC-</w:t>
            </w:r>
            <w:r w:rsidR="001D741C">
              <w:rPr>
                <w:sz w:val="18"/>
                <w:szCs w:val="18"/>
              </w:rPr>
              <w:t>1</w:t>
            </w:r>
            <w:r w:rsidR="00713A3B">
              <w:rPr>
                <w:sz w:val="18"/>
                <w:szCs w:val="18"/>
              </w:rPr>
              <w:t>6</w:t>
            </w:r>
          </w:p>
        </w:tc>
        <w:tc>
          <w:tcPr>
            <w:tcW w:w="9526" w:type="dxa"/>
            <w:vAlign w:val="center"/>
          </w:tcPr>
          <w:p w14:paraId="640C6D66" w14:textId="31B4D1EB" w:rsidR="00CD53B8" w:rsidRPr="001D741C" w:rsidRDefault="00CD53B8" w:rsidP="00CD53B8">
            <w:pPr>
              <w:pStyle w:val="Reqtablebody"/>
              <w:spacing w:before="120" w:after="120"/>
              <w:rPr>
                <w:color w:val="000000"/>
                <w:sz w:val="18"/>
                <w:szCs w:val="18"/>
              </w:rPr>
            </w:pPr>
            <w:r w:rsidRPr="001D741C">
              <w:rPr>
                <w:sz w:val="18"/>
                <w:szCs w:val="18"/>
              </w:rPr>
              <w:t xml:space="preserve">Describe how the system, </w:t>
            </w:r>
            <w:r w:rsidRPr="001D741C">
              <w:rPr>
                <w:color w:val="000000"/>
                <w:sz w:val="18"/>
                <w:szCs w:val="18"/>
              </w:rPr>
              <w:t>prior to access of any confidential or highly restricted data, displays a configurable warning or login banner (e.g. "The system should only be accessed by authorized users").  In the event that the system does not support pre-login capabilities, describe how the system displays the banner immediately following authorization.</w:t>
            </w:r>
          </w:p>
        </w:tc>
        <w:tc>
          <w:tcPr>
            <w:tcW w:w="630" w:type="dxa"/>
          </w:tcPr>
          <w:p w14:paraId="4BCDD478" w14:textId="77777777" w:rsidR="00CD53B8" w:rsidRPr="009E3811" w:rsidRDefault="00CD53B8" w:rsidP="00CD53B8">
            <w:pPr>
              <w:rPr>
                <w:rFonts w:cs="Arial"/>
                <w:sz w:val="18"/>
                <w:szCs w:val="18"/>
              </w:rPr>
            </w:pPr>
          </w:p>
        </w:tc>
        <w:tc>
          <w:tcPr>
            <w:tcW w:w="630" w:type="dxa"/>
          </w:tcPr>
          <w:p w14:paraId="325CE772" w14:textId="77777777" w:rsidR="00CD53B8" w:rsidRPr="009E3811" w:rsidRDefault="00CD53B8" w:rsidP="00CD53B8">
            <w:pPr>
              <w:rPr>
                <w:rFonts w:cs="Arial"/>
                <w:sz w:val="18"/>
                <w:szCs w:val="18"/>
              </w:rPr>
            </w:pPr>
          </w:p>
        </w:tc>
        <w:tc>
          <w:tcPr>
            <w:tcW w:w="720" w:type="dxa"/>
          </w:tcPr>
          <w:p w14:paraId="3127D0D0" w14:textId="77777777" w:rsidR="00CD53B8" w:rsidRPr="009E3811" w:rsidRDefault="00CD53B8" w:rsidP="00CD53B8">
            <w:pPr>
              <w:rPr>
                <w:rFonts w:cs="Arial"/>
                <w:sz w:val="18"/>
                <w:szCs w:val="18"/>
              </w:rPr>
            </w:pPr>
          </w:p>
        </w:tc>
        <w:tc>
          <w:tcPr>
            <w:tcW w:w="720" w:type="dxa"/>
          </w:tcPr>
          <w:p w14:paraId="5F829194" w14:textId="77777777" w:rsidR="00CD53B8" w:rsidRPr="009E3811" w:rsidRDefault="00CD53B8" w:rsidP="00CD53B8">
            <w:pPr>
              <w:rPr>
                <w:rFonts w:cs="Arial"/>
                <w:sz w:val="18"/>
                <w:szCs w:val="18"/>
              </w:rPr>
            </w:pPr>
          </w:p>
        </w:tc>
      </w:tr>
      <w:tr w:rsidR="00CD53B8" w:rsidRPr="009E3811" w14:paraId="1D9DE8BB" w14:textId="77777777" w:rsidTr="002514B7">
        <w:trPr>
          <w:cantSplit/>
        </w:trPr>
        <w:tc>
          <w:tcPr>
            <w:tcW w:w="13315" w:type="dxa"/>
            <w:gridSpan w:val="6"/>
            <w:vAlign w:val="center"/>
          </w:tcPr>
          <w:p w14:paraId="71727313" w14:textId="77777777" w:rsidR="00CD53B8" w:rsidRPr="001D741C" w:rsidRDefault="00CD53B8" w:rsidP="00CD53B8">
            <w:pPr>
              <w:pStyle w:val="BodyText"/>
              <w:tabs>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2622BC48" w14:textId="27951F98" w:rsidR="00CD53B8" w:rsidRPr="001D741C" w:rsidRDefault="00CD53B8" w:rsidP="00CD53B8">
            <w:pPr>
              <w:pStyle w:val="BodyText"/>
              <w:tabs>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0A893C2E" w14:textId="77777777" w:rsidTr="002514B7">
        <w:tc>
          <w:tcPr>
            <w:tcW w:w="1089" w:type="dxa"/>
            <w:vAlign w:val="center"/>
          </w:tcPr>
          <w:p w14:paraId="5A61D0F8" w14:textId="73A7B2D4" w:rsidR="00496508" w:rsidRPr="001D741C" w:rsidRDefault="00496508" w:rsidP="00713A3B">
            <w:pPr>
              <w:pStyle w:val="Reqtablebody"/>
              <w:keepNext/>
              <w:widowControl w:val="0"/>
              <w:rPr>
                <w:sz w:val="18"/>
                <w:szCs w:val="18"/>
              </w:rPr>
            </w:pPr>
            <w:r w:rsidRPr="001D741C">
              <w:rPr>
                <w:sz w:val="18"/>
                <w:szCs w:val="18"/>
              </w:rPr>
              <w:t>SEC-</w:t>
            </w:r>
            <w:r w:rsidR="00713A3B">
              <w:rPr>
                <w:sz w:val="18"/>
                <w:szCs w:val="18"/>
              </w:rPr>
              <w:t>17</w:t>
            </w:r>
          </w:p>
        </w:tc>
        <w:tc>
          <w:tcPr>
            <w:tcW w:w="9526" w:type="dxa"/>
            <w:vAlign w:val="center"/>
          </w:tcPr>
          <w:p w14:paraId="759A9521" w14:textId="052AD367" w:rsidR="00496508" w:rsidRPr="001D741C" w:rsidRDefault="00713A3B" w:rsidP="00713A3B">
            <w:pPr>
              <w:pStyle w:val="Default"/>
              <w:spacing w:before="120" w:after="120"/>
              <w:rPr>
                <w:rFonts w:ascii="Arial" w:hAnsi="Arial" w:cs="Arial"/>
                <w:sz w:val="18"/>
                <w:szCs w:val="18"/>
              </w:rPr>
            </w:pPr>
            <w:r w:rsidRPr="00713A3B">
              <w:rPr>
                <w:rFonts w:ascii="Arial" w:hAnsi="Arial" w:cs="Arial"/>
                <w:sz w:val="18"/>
                <w:szCs w:val="18"/>
              </w:rPr>
              <w:t xml:space="preserve">Describe how the Bidder's proposed solution recognizes Confidential and Highly Restricted information in screens, reports and views (i.e. PHI and SSN) by restricting distribution and access based upon system security settings and roles. Describe warning banner on printed and viewed reports. </w:t>
            </w:r>
          </w:p>
        </w:tc>
        <w:tc>
          <w:tcPr>
            <w:tcW w:w="630" w:type="dxa"/>
          </w:tcPr>
          <w:p w14:paraId="4658076D" w14:textId="77777777" w:rsidR="00496508" w:rsidRPr="009E3811" w:rsidRDefault="00496508" w:rsidP="00496508">
            <w:pPr>
              <w:keepNext/>
              <w:widowControl w:val="0"/>
              <w:rPr>
                <w:rFonts w:cs="Arial"/>
                <w:sz w:val="18"/>
                <w:szCs w:val="18"/>
              </w:rPr>
            </w:pPr>
          </w:p>
        </w:tc>
        <w:tc>
          <w:tcPr>
            <w:tcW w:w="630" w:type="dxa"/>
          </w:tcPr>
          <w:p w14:paraId="3A21C4ED" w14:textId="77777777" w:rsidR="00496508" w:rsidRPr="009E3811" w:rsidRDefault="00496508" w:rsidP="00496508">
            <w:pPr>
              <w:keepNext/>
              <w:widowControl w:val="0"/>
              <w:rPr>
                <w:rFonts w:cs="Arial"/>
                <w:sz w:val="18"/>
                <w:szCs w:val="18"/>
              </w:rPr>
            </w:pPr>
          </w:p>
        </w:tc>
        <w:tc>
          <w:tcPr>
            <w:tcW w:w="720" w:type="dxa"/>
          </w:tcPr>
          <w:p w14:paraId="3C8C9A41" w14:textId="77777777" w:rsidR="00496508" w:rsidRPr="009E3811" w:rsidRDefault="00496508" w:rsidP="00496508">
            <w:pPr>
              <w:keepNext/>
              <w:widowControl w:val="0"/>
              <w:rPr>
                <w:rFonts w:cs="Arial"/>
                <w:sz w:val="18"/>
                <w:szCs w:val="18"/>
              </w:rPr>
            </w:pPr>
          </w:p>
        </w:tc>
        <w:tc>
          <w:tcPr>
            <w:tcW w:w="720" w:type="dxa"/>
          </w:tcPr>
          <w:p w14:paraId="79068780" w14:textId="77777777" w:rsidR="00496508" w:rsidRPr="009E3811" w:rsidRDefault="00496508" w:rsidP="00496508">
            <w:pPr>
              <w:keepNext/>
              <w:widowControl w:val="0"/>
              <w:rPr>
                <w:rFonts w:cs="Arial"/>
                <w:sz w:val="18"/>
                <w:szCs w:val="18"/>
              </w:rPr>
            </w:pPr>
          </w:p>
        </w:tc>
      </w:tr>
      <w:tr w:rsidR="00496508" w:rsidRPr="009E3811" w14:paraId="3E433C2A" w14:textId="77777777" w:rsidTr="002514B7">
        <w:trPr>
          <w:cantSplit/>
        </w:trPr>
        <w:tc>
          <w:tcPr>
            <w:tcW w:w="13315" w:type="dxa"/>
            <w:gridSpan w:val="6"/>
            <w:vAlign w:val="center"/>
          </w:tcPr>
          <w:p w14:paraId="4DF607DA" w14:textId="77777777" w:rsidR="00496508" w:rsidRPr="001D741C"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104BFE9" w14:textId="7DB469EF" w:rsidR="00496508" w:rsidRPr="001D741C"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42769D33" w14:textId="77777777" w:rsidTr="002514B7">
        <w:tc>
          <w:tcPr>
            <w:tcW w:w="1089" w:type="dxa"/>
            <w:vAlign w:val="center"/>
          </w:tcPr>
          <w:p w14:paraId="2C2252CF" w14:textId="3B6421A8" w:rsidR="00496508" w:rsidRPr="001D741C" w:rsidRDefault="00496508" w:rsidP="00713A3B">
            <w:pPr>
              <w:pStyle w:val="Reqtablebody"/>
              <w:rPr>
                <w:sz w:val="18"/>
                <w:szCs w:val="18"/>
              </w:rPr>
            </w:pPr>
            <w:r w:rsidRPr="001D741C">
              <w:rPr>
                <w:sz w:val="18"/>
                <w:szCs w:val="18"/>
              </w:rPr>
              <w:t>SEC-</w:t>
            </w:r>
            <w:r w:rsidR="00713A3B">
              <w:rPr>
                <w:sz w:val="18"/>
                <w:szCs w:val="18"/>
              </w:rPr>
              <w:t>18</w:t>
            </w:r>
          </w:p>
        </w:tc>
        <w:tc>
          <w:tcPr>
            <w:tcW w:w="9526" w:type="dxa"/>
            <w:vAlign w:val="center"/>
          </w:tcPr>
          <w:p w14:paraId="3BCF99D4" w14:textId="7B799584" w:rsidR="00496508" w:rsidRPr="001D741C" w:rsidRDefault="00713A3B" w:rsidP="001D741C">
            <w:pPr>
              <w:pStyle w:val="Reqtablebody"/>
              <w:spacing w:before="120" w:after="120"/>
              <w:rPr>
                <w:color w:val="000000"/>
                <w:sz w:val="18"/>
                <w:szCs w:val="18"/>
              </w:rPr>
            </w:pPr>
            <w:r w:rsidRPr="00713A3B">
              <w:rPr>
                <w:sz w:val="18"/>
                <w:szCs w:val="18"/>
              </w:rPr>
              <w:t xml:space="preserve">Describe how the Bidder's proposed solution </w:t>
            </w:r>
            <w:r w:rsidR="00496508" w:rsidRPr="001D741C">
              <w:rPr>
                <w:color w:val="000000"/>
                <w:sz w:val="18"/>
                <w:szCs w:val="18"/>
              </w:rPr>
              <w:t>alert</w:t>
            </w:r>
            <w:r>
              <w:rPr>
                <w:color w:val="000000"/>
                <w:sz w:val="18"/>
                <w:szCs w:val="18"/>
              </w:rPr>
              <w:t>s</w:t>
            </w:r>
            <w:r w:rsidR="00496508" w:rsidRPr="001D741C">
              <w:rPr>
                <w:color w:val="000000"/>
                <w:sz w:val="18"/>
                <w:szCs w:val="18"/>
              </w:rPr>
              <w:t xml:space="preserve"> DHHS of potential violations of security and privacy safeguards.  Incidents that involve or could potentially involve confidential or highly restricted data must be reported immediately as defined in DHHS Policy </w:t>
            </w:r>
            <w:r w:rsidR="001D741C" w:rsidRPr="001D741C">
              <w:rPr>
                <w:color w:val="000000"/>
                <w:sz w:val="18"/>
                <w:szCs w:val="18"/>
              </w:rPr>
              <w:t>(</w:t>
            </w:r>
            <w:r w:rsidR="00496508" w:rsidRPr="001D741C">
              <w:rPr>
                <w:color w:val="000000"/>
                <w:sz w:val="18"/>
                <w:szCs w:val="18"/>
              </w:rPr>
              <w:t>DHHS-</w:t>
            </w:r>
            <w:r w:rsidR="001D741C" w:rsidRPr="001D741C">
              <w:rPr>
                <w:color w:val="000000"/>
                <w:sz w:val="18"/>
                <w:szCs w:val="18"/>
              </w:rPr>
              <w:t>IT-</w:t>
            </w:r>
            <w:r w:rsidR="00496508" w:rsidRPr="001D741C">
              <w:rPr>
                <w:color w:val="000000"/>
                <w:sz w:val="18"/>
                <w:szCs w:val="18"/>
              </w:rPr>
              <w:t>2018-001E</w:t>
            </w:r>
            <w:r w:rsidR="001D741C" w:rsidRPr="001D741C">
              <w:rPr>
                <w:color w:val="000000"/>
                <w:sz w:val="18"/>
                <w:szCs w:val="18"/>
              </w:rPr>
              <w:t>)</w:t>
            </w:r>
            <w:r w:rsidR="00496508" w:rsidRPr="001D741C">
              <w:rPr>
                <w:color w:val="000000"/>
                <w:sz w:val="18"/>
                <w:szCs w:val="18"/>
              </w:rPr>
              <w:t xml:space="preserve"> DHHS IT Incident Management Standard.</w:t>
            </w:r>
            <w:r w:rsidR="001D741C" w:rsidRPr="001D741C">
              <w:rPr>
                <w:color w:val="000000"/>
                <w:sz w:val="18"/>
                <w:szCs w:val="18"/>
              </w:rPr>
              <w:t xml:space="preserve"> </w:t>
            </w:r>
            <w:hyperlink r:id="rId22" w:history="1">
              <w:r w:rsidR="001D741C" w:rsidRPr="001D741C">
                <w:rPr>
                  <w:rStyle w:val="Hyperlink"/>
                  <w:sz w:val="18"/>
                  <w:szCs w:val="18"/>
                </w:rPr>
                <w:t>http://dhhs.ne.gov/ITSecurity</w:t>
              </w:r>
            </w:hyperlink>
            <w:r w:rsidR="001D741C" w:rsidRPr="001D741C">
              <w:rPr>
                <w:sz w:val="18"/>
                <w:szCs w:val="18"/>
              </w:rPr>
              <w:t xml:space="preserve"> </w:t>
            </w:r>
          </w:p>
        </w:tc>
        <w:tc>
          <w:tcPr>
            <w:tcW w:w="630" w:type="dxa"/>
          </w:tcPr>
          <w:p w14:paraId="264D308F" w14:textId="77777777" w:rsidR="00496508" w:rsidRPr="009E3811" w:rsidRDefault="00496508" w:rsidP="00496508">
            <w:pPr>
              <w:rPr>
                <w:rFonts w:cs="Arial"/>
                <w:sz w:val="18"/>
                <w:szCs w:val="18"/>
              </w:rPr>
            </w:pPr>
          </w:p>
        </w:tc>
        <w:tc>
          <w:tcPr>
            <w:tcW w:w="630" w:type="dxa"/>
          </w:tcPr>
          <w:p w14:paraId="7A4CAFEB" w14:textId="77777777" w:rsidR="00496508" w:rsidRPr="009E3811" w:rsidRDefault="00496508" w:rsidP="00496508">
            <w:pPr>
              <w:rPr>
                <w:rFonts w:cs="Arial"/>
                <w:sz w:val="18"/>
                <w:szCs w:val="18"/>
              </w:rPr>
            </w:pPr>
          </w:p>
        </w:tc>
        <w:tc>
          <w:tcPr>
            <w:tcW w:w="720" w:type="dxa"/>
          </w:tcPr>
          <w:p w14:paraId="6B05BFA2" w14:textId="77777777" w:rsidR="00496508" w:rsidRPr="009E3811" w:rsidRDefault="00496508" w:rsidP="00496508">
            <w:pPr>
              <w:rPr>
                <w:rFonts w:cs="Arial"/>
                <w:sz w:val="18"/>
                <w:szCs w:val="18"/>
              </w:rPr>
            </w:pPr>
          </w:p>
        </w:tc>
        <w:tc>
          <w:tcPr>
            <w:tcW w:w="720" w:type="dxa"/>
          </w:tcPr>
          <w:p w14:paraId="56958E08" w14:textId="77777777" w:rsidR="00496508" w:rsidRPr="009E3811" w:rsidRDefault="00496508" w:rsidP="00496508">
            <w:pPr>
              <w:rPr>
                <w:rFonts w:cs="Arial"/>
                <w:sz w:val="18"/>
                <w:szCs w:val="18"/>
              </w:rPr>
            </w:pPr>
          </w:p>
        </w:tc>
      </w:tr>
      <w:tr w:rsidR="00496508" w:rsidRPr="009E3811" w14:paraId="6CF2A0C6" w14:textId="77777777" w:rsidTr="002514B7">
        <w:trPr>
          <w:cantSplit/>
        </w:trPr>
        <w:tc>
          <w:tcPr>
            <w:tcW w:w="13315" w:type="dxa"/>
            <w:gridSpan w:val="6"/>
            <w:vAlign w:val="center"/>
          </w:tcPr>
          <w:p w14:paraId="3467EE07" w14:textId="77777777"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6DD058FC" w14:textId="4C726FAA"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5039F020" w14:textId="77777777" w:rsidTr="002514B7">
        <w:tc>
          <w:tcPr>
            <w:tcW w:w="1089" w:type="dxa"/>
            <w:vAlign w:val="center"/>
          </w:tcPr>
          <w:p w14:paraId="75017253" w14:textId="1F027E7F" w:rsidR="00496508" w:rsidRPr="001D741C" w:rsidRDefault="001D741C" w:rsidP="00697C7F">
            <w:pPr>
              <w:pStyle w:val="Reqtablebody"/>
              <w:rPr>
                <w:sz w:val="18"/>
                <w:szCs w:val="18"/>
              </w:rPr>
            </w:pPr>
            <w:r>
              <w:rPr>
                <w:rFonts w:cs="Times New Roman"/>
                <w:color w:val="000000"/>
                <w:sz w:val="22"/>
                <w:szCs w:val="24"/>
              </w:rPr>
              <w:br w:type="page"/>
            </w:r>
            <w:r w:rsidR="00496508" w:rsidRPr="001D741C">
              <w:rPr>
                <w:sz w:val="18"/>
                <w:szCs w:val="18"/>
              </w:rPr>
              <w:t>SEC-</w:t>
            </w:r>
            <w:r w:rsidR="00697C7F">
              <w:rPr>
                <w:sz w:val="18"/>
                <w:szCs w:val="18"/>
              </w:rPr>
              <w:t>19</w:t>
            </w:r>
          </w:p>
        </w:tc>
        <w:tc>
          <w:tcPr>
            <w:tcW w:w="9526" w:type="dxa"/>
            <w:vAlign w:val="center"/>
          </w:tcPr>
          <w:p w14:paraId="34D86AE1" w14:textId="77777777" w:rsidR="001D741C" w:rsidRPr="001D741C" w:rsidRDefault="001D741C" w:rsidP="001D741C">
            <w:pPr>
              <w:pStyle w:val="Default"/>
              <w:spacing w:before="120" w:after="120"/>
              <w:rPr>
                <w:rFonts w:ascii="Arial" w:hAnsi="Arial" w:cs="Arial"/>
                <w:sz w:val="18"/>
                <w:szCs w:val="18"/>
              </w:rPr>
            </w:pPr>
            <w:r w:rsidRPr="001D741C">
              <w:rPr>
                <w:rFonts w:ascii="Arial" w:hAnsi="Arial" w:cs="Arial"/>
                <w:sz w:val="18"/>
                <w:szCs w:val="18"/>
              </w:rPr>
              <w:t xml:space="preserve">Describe how the Bidder's proposed solution provides the capability to monitor, identify, and report on events on the information system, detects attacks, and provides identification of unauthorized use and attempts of the system. </w:t>
            </w:r>
          </w:p>
          <w:p w14:paraId="538BC453" w14:textId="537463D0" w:rsidR="00496508" w:rsidRPr="001D741C" w:rsidRDefault="00496508" w:rsidP="001D741C">
            <w:pPr>
              <w:pStyle w:val="Reqtablebody"/>
              <w:spacing w:before="120" w:after="120"/>
              <w:rPr>
                <w:color w:val="000000"/>
                <w:sz w:val="18"/>
                <w:szCs w:val="18"/>
              </w:rPr>
            </w:pPr>
          </w:p>
        </w:tc>
        <w:tc>
          <w:tcPr>
            <w:tcW w:w="630" w:type="dxa"/>
          </w:tcPr>
          <w:p w14:paraId="33F78CD4" w14:textId="77777777" w:rsidR="00496508" w:rsidRPr="009E3811" w:rsidRDefault="00496508" w:rsidP="00496508">
            <w:pPr>
              <w:rPr>
                <w:rFonts w:cs="Arial"/>
                <w:sz w:val="18"/>
                <w:szCs w:val="18"/>
              </w:rPr>
            </w:pPr>
          </w:p>
        </w:tc>
        <w:tc>
          <w:tcPr>
            <w:tcW w:w="630" w:type="dxa"/>
          </w:tcPr>
          <w:p w14:paraId="3AE27157" w14:textId="77777777" w:rsidR="00496508" w:rsidRPr="009E3811" w:rsidRDefault="00496508" w:rsidP="00496508">
            <w:pPr>
              <w:rPr>
                <w:rFonts w:cs="Arial"/>
                <w:sz w:val="18"/>
                <w:szCs w:val="18"/>
              </w:rPr>
            </w:pPr>
          </w:p>
        </w:tc>
        <w:tc>
          <w:tcPr>
            <w:tcW w:w="720" w:type="dxa"/>
          </w:tcPr>
          <w:p w14:paraId="1C22E5A8" w14:textId="77777777" w:rsidR="00496508" w:rsidRPr="009E3811" w:rsidRDefault="00496508" w:rsidP="00496508">
            <w:pPr>
              <w:rPr>
                <w:rFonts w:cs="Arial"/>
                <w:sz w:val="18"/>
                <w:szCs w:val="18"/>
              </w:rPr>
            </w:pPr>
          </w:p>
        </w:tc>
        <w:tc>
          <w:tcPr>
            <w:tcW w:w="720" w:type="dxa"/>
          </w:tcPr>
          <w:p w14:paraId="01D129B7" w14:textId="77777777" w:rsidR="00496508" w:rsidRPr="009E3811" w:rsidRDefault="00496508" w:rsidP="00496508">
            <w:pPr>
              <w:rPr>
                <w:rFonts w:cs="Arial"/>
                <w:sz w:val="18"/>
                <w:szCs w:val="18"/>
              </w:rPr>
            </w:pPr>
          </w:p>
        </w:tc>
      </w:tr>
      <w:tr w:rsidR="00496508" w:rsidRPr="009E3811" w14:paraId="336DB3B4" w14:textId="77777777" w:rsidTr="002514B7">
        <w:trPr>
          <w:cantSplit/>
        </w:trPr>
        <w:tc>
          <w:tcPr>
            <w:tcW w:w="13315" w:type="dxa"/>
            <w:gridSpan w:val="6"/>
            <w:vAlign w:val="center"/>
          </w:tcPr>
          <w:p w14:paraId="330EB50E" w14:textId="77777777"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23D1671E" w14:textId="2222E749"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5BC78B88" w14:textId="77777777" w:rsidTr="002514B7">
        <w:tc>
          <w:tcPr>
            <w:tcW w:w="1089" w:type="dxa"/>
            <w:vAlign w:val="center"/>
          </w:tcPr>
          <w:p w14:paraId="3BB11C50" w14:textId="7701115C" w:rsidR="00496508" w:rsidRPr="001D741C" w:rsidRDefault="00496508" w:rsidP="004C256E">
            <w:pPr>
              <w:pStyle w:val="Reqtablebody"/>
              <w:rPr>
                <w:sz w:val="18"/>
                <w:szCs w:val="18"/>
              </w:rPr>
            </w:pPr>
            <w:r w:rsidRPr="001D741C">
              <w:rPr>
                <w:sz w:val="18"/>
                <w:szCs w:val="18"/>
              </w:rPr>
              <w:t>SEC-</w:t>
            </w:r>
            <w:r w:rsidR="004C256E">
              <w:rPr>
                <w:sz w:val="18"/>
                <w:szCs w:val="18"/>
              </w:rPr>
              <w:t>20</w:t>
            </w:r>
          </w:p>
        </w:tc>
        <w:tc>
          <w:tcPr>
            <w:tcW w:w="9526" w:type="dxa"/>
            <w:vAlign w:val="center"/>
          </w:tcPr>
          <w:p w14:paraId="4F19DAD7" w14:textId="77777777" w:rsidR="001D741C" w:rsidRPr="001D741C" w:rsidRDefault="001D741C" w:rsidP="001D741C">
            <w:pPr>
              <w:pStyle w:val="Default"/>
              <w:spacing w:before="120" w:after="120"/>
              <w:rPr>
                <w:rFonts w:ascii="Arial" w:hAnsi="Arial" w:cs="Arial"/>
                <w:sz w:val="18"/>
                <w:szCs w:val="18"/>
              </w:rPr>
            </w:pPr>
            <w:r w:rsidRPr="001D741C">
              <w:rPr>
                <w:rFonts w:ascii="Arial" w:hAnsi="Arial" w:cs="Arial"/>
                <w:sz w:val="18"/>
                <w:szCs w:val="18"/>
              </w:rPr>
              <w:t xml:space="preserve">Describe how the Bidder's proposed solution provides a process for archiving and/or destroying data and sanitizing storage media in conformance with DHHS data governance policies and subject to applicable HIPAA, and federal (e.g., Federal Information Processing Standards (FIPS), National Institutes of Standards and Technology (NIST), and State laws. </w:t>
            </w:r>
          </w:p>
          <w:p w14:paraId="14980993" w14:textId="2E84835E" w:rsidR="00496508" w:rsidRPr="001D741C" w:rsidRDefault="001D741C" w:rsidP="004C256E">
            <w:pPr>
              <w:pStyle w:val="Reqtablebody"/>
              <w:spacing w:before="120" w:after="120"/>
              <w:rPr>
                <w:color w:val="000000"/>
                <w:sz w:val="18"/>
                <w:szCs w:val="18"/>
              </w:rPr>
            </w:pPr>
            <w:r w:rsidRPr="001D741C">
              <w:rPr>
                <w:sz w:val="18"/>
                <w:szCs w:val="18"/>
              </w:rPr>
              <w:t xml:space="preserve">Refer to DHHS Securing Hardware and Software Standard (DHHS-IT-2018-001A) for specific requirements. </w:t>
            </w:r>
            <w:hyperlink r:id="rId23" w:history="1">
              <w:r w:rsidR="004C256E" w:rsidRPr="002A1C48">
                <w:rPr>
                  <w:rStyle w:val="Hyperlink"/>
                  <w:sz w:val="18"/>
                  <w:szCs w:val="18"/>
                </w:rPr>
                <w:t>http://dhhs.ne.gov/ITSecurity</w:t>
              </w:r>
            </w:hyperlink>
            <w:r w:rsidR="004C256E">
              <w:rPr>
                <w:sz w:val="18"/>
                <w:szCs w:val="18"/>
              </w:rPr>
              <w:t xml:space="preserve"> </w:t>
            </w:r>
            <w:r w:rsidRPr="001D741C">
              <w:rPr>
                <w:sz w:val="18"/>
                <w:szCs w:val="18"/>
              </w:rPr>
              <w:t xml:space="preserve"> </w:t>
            </w:r>
          </w:p>
        </w:tc>
        <w:tc>
          <w:tcPr>
            <w:tcW w:w="630" w:type="dxa"/>
          </w:tcPr>
          <w:p w14:paraId="27B3FE15" w14:textId="77777777" w:rsidR="00496508" w:rsidRPr="009E3811" w:rsidRDefault="00496508" w:rsidP="00496508">
            <w:pPr>
              <w:rPr>
                <w:rFonts w:cs="Arial"/>
                <w:sz w:val="18"/>
                <w:szCs w:val="18"/>
              </w:rPr>
            </w:pPr>
          </w:p>
        </w:tc>
        <w:tc>
          <w:tcPr>
            <w:tcW w:w="630" w:type="dxa"/>
          </w:tcPr>
          <w:p w14:paraId="3F272F84" w14:textId="77777777" w:rsidR="00496508" w:rsidRPr="009E3811" w:rsidRDefault="00496508" w:rsidP="00496508">
            <w:pPr>
              <w:rPr>
                <w:rFonts w:cs="Arial"/>
                <w:sz w:val="18"/>
                <w:szCs w:val="18"/>
              </w:rPr>
            </w:pPr>
          </w:p>
        </w:tc>
        <w:tc>
          <w:tcPr>
            <w:tcW w:w="720" w:type="dxa"/>
          </w:tcPr>
          <w:p w14:paraId="5D56A428" w14:textId="77777777" w:rsidR="00496508" w:rsidRPr="009E3811" w:rsidRDefault="00496508" w:rsidP="00496508">
            <w:pPr>
              <w:rPr>
                <w:rFonts w:cs="Arial"/>
                <w:sz w:val="18"/>
                <w:szCs w:val="18"/>
              </w:rPr>
            </w:pPr>
          </w:p>
        </w:tc>
        <w:tc>
          <w:tcPr>
            <w:tcW w:w="720" w:type="dxa"/>
          </w:tcPr>
          <w:p w14:paraId="5FE47E20" w14:textId="77777777" w:rsidR="00496508" w:rsidRPr="009E3811" w:rsidRDefault="00496508" w:rsidP="00496508">
            <w:pPr>
              <w:rPr>
                <w:rFonts w:cs="Arial"/>
                <w:sz w:val="18"/>
                <w:szCs w:val="18"/>
              </w:rPr>
            </w:pPr>
          </w:p>
        </w:tc>
      </w:tr>
      <w:tr w:rsidR="00496508" w:rsidRPr="009E3811" w14:paraId="4A5E1E09" w14:textId="77777777" w:rsidTr="002514B7">
        <w:trPr>
          <w:cantSplit/>
        </w:trPr>
        <w:tc>
          <w:tcPr>
            <w:tcW w:w="13315" w:type="dxa"/>
            <w:gridSpan w:val="6"/>
            <w:vAlign w:val="center"/>
          </w:tcPr>
          <w:p w14:paraId="1293D703" w14:textId="77777777"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0739AAE7" w14:textId="30027001"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10235143" w14:textId="77777777" w:rsidTr="002514B7">
        <w:tc>
          <w:tcPr>
            <w:tcW w:w="1089" w:type="dxa"/>
            <w:vAlign w:val="center"/>
          </w:tcPr>
          <w:p w14:paraId="17B263B6" w14:textId="0A5A138B" w:rsidR="00496508" w:rsidRPr="001D741C" w:rsidRDefault="00496508" w:rsidP="004C256E">
            <w:pPr>
              <w:pStyle w:val="Reqtablebody"/>
              <w:keepNext/>
              <w:rPr>
                <w:sz w:val="18"/>
                <w:szCs w:val="18"/>
              </w:rPr>
            </w:pPr>
            <w:r w:rsidRPr="001D741C">
              <w:rPr>
                <w:sz w:val="18"/>
                <w:szCs w:val="18"/>
              </w:rPr>
              <w:lastRenderedPageBreak/>
              <w:t>SEC-2</w:t>
            </w:r>
            <w:r w:rsidR="004C256E">
              <w:rPr>
                <w:sz w:val="18"/>
                <w:szCs w:val="18"/>
              </w:rPr>
              <w:t>1</w:t>
            </w:r>
          </w:p>
        </w:tc>
        <w:tc>
          <w:tcPr>
            <w:tcW w:w="9526" w:type="dxa"/>
            <w:vAlign w:val="center"/>
          </w:tcPr>
          <w:p w14:paraId="31A7FDC8" w14:textId="18153AE9" w:rsidR="00496508" w:rsidRPr="00FE426D" w:rsidRDefault="00C17A1E" w:rsidP="00C17A1E">
            <w:pPr>
              <w:pStyle w:val="Default"/>
              <w:spacing w:before="120" w:after="120"/>
              <w:rPr>
                <w:rFonts w:ascii="Arial" w:hAnsi="Arial" w:cs="Arial"/>
                <w:sz w:val="18"/>
                <w:szCs w:val="18"/>
              </w:rPr>
            </w:pPr>
            <w:r w:rsidRPr="00FE426D">
              <w:rPr>
                <w:rFonts w:ascii="Arial" w:hAnsi="Arial" w:cs="Arial"/>
                <w:sz w:val="18"/>
                <w:szCs w:val="18"/>
              </w:rPr>
              <w:t xml:space="preserve">Describe how the Bidder's proposed solution has defined and deployed strong controls (including access and query rights) to prevent any data misuse, such as fraud, marketing or other purposes. </w:t>
            </w:r>
          </w:p>
        </w:tc>
        <w:tc>
          <w:tcPr>
            <w:tcW w:w="630" w:type="dxa"/>
          </w:tcPr>
          <w:p w14:paraId="14BFB222" w14:textId="77777777" w:rsidR="00496508" w:rsidRPr="009E3811" w:rsidRDefault="00496508" w:rsidP="00496508">
            <w:pPr>
              <w:keepNext/>
              <w:rPr>
                <w:rFonts w:cs="Arial"/>
                <w:sz w:val="18"/>
                <w:szCs w:val="18"/>
              </w:rPr>
            </w:pPr>
          </w:p>
        </w:tc>
        <w:tc>
          <w:tcPr>
            <w:tcW w:w="630" w:type="dxa"/>
          </w:tcPr>
          <w:p w14:paraId="192178FA" w14:textId="77777777" w:rsidR="00496508" w:rsidRPr="009E3811" w:rsidRDefault="00496508" w:rsidP="00496508">
            <w:pPr>
              <w:keepNext/>
              <w:rPr>
                <w:rFonts w:cs="Arial"/>
                <w:sz w:val="18"/>
                <w:szCs w:val="18"/>
              </w:rPr>
            </w:pPr>
          </w:p>
        </w:tc>
        <w:tc>
          <w:tcPr>
            <w:tcW w:w="720" w:type="dxa"/>
          </w:tcPr>
          <w:p w14:paraId="342AD242" w14:textId="77777777" w:rsidR="00496508" w:rsidRPr="009E3811" w:rsidRDefault="00496508" w:rsidP="00496508">
            <w:pPr>
              <w:keepNext/>
              <w:rPr>
                <w:rFonts w:cs="Arial"/>
                <w:sz w:val="18"/>
                <w:szCs w:val="18"/>
              </w:rPr>
            </w:pPr>
          </w:p>
        </w:tc>
        <w:tc>
          <w:tcPr>
            <w:tcW w:w="720" w:type="dxa"/>
          </w:tcPr>
          <w:p w14:paraId="69D0F3BC" w14:textId="77777777" w:rsidR="00496508" w:rsidRPr="009E3811" w:rsidRDefault="00496508" w:rsidP="00496508">
            <w:pPr>
              <w:keepNext/>
              <w:rPr>
                <w:rFonts w:cs="Arial"/>
                <w:sz w:val="18"/>
                <w:szCs w:val="18"/>
              </w:rPr>
            </w:pPr>
          </w:p>
        </w:tc>
      </w:tr>
      <w:tr w:rsidR="00496508" w:rsidRPr="009E3811" w14:paraId="75473D8D" w14:textId="77777777" w:rsidTr="002514B7">
        <w:trPr>
          <w:cantSplit/>
        </w:trPr>
        <w:tc>
          <w:tcPr>
            <w:tcW w:w="13315" w:type="dxa"/>
            <w:gridSpan w:val="6"/>
            <w:vAlign w:val="center"/>
          </w:tcPr>
          <w:p w14:paraId="17B30900" w14:textId="77777777" w:rsidR="00496508" w:rsidRPr="001D741C"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5BE015D" w14:textId="3E5C1C18" w:rsidR="00496508" w:rsidRPr="001D741C"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7E209839" w14:textId="77777777" w:rsidTr="002514B7">
        <w:tc>
          <w:tcPr>
            <w:tcW w:w="1089" w:type="dxa"/>
            <w:vAlign w:val="center"/>
          </w:tcPr>
          <w:p w14:paraId="285F5070" w14:textId="3FA866EE" w:rsidR="00496508" w:rsidRPr="001D741C" w:rsidRDefault="00496508" w:rsidP="004C256E">
            <w:pPr>
              <w:pStyle w:val="Reqtablebody"/>
              <w:rPr>
                <w:sz w:val="18"/>
                <w:szCs w:val="18"/>
              </w:rPr>
            </w:pPr>
            <w:r w:rsidRPr="001D741C">
              <w:rPr>
                <w:sz w:val="18"/>
                <w:szCs w:val="18"/>
              </w:rPr>
              <w:t>SEC-2</w:t>
            </w:r>
            <w:r w:rsidR="004C256E">
              <w:rPr>
                <w:sz w:val="18"/>
                <w:szCs w:val="18"/>
              </w:rPr>
              <w:t>2</w:t>
            </w:r>
          </w:p>
        </w:tc>
        <w:tc>
          <w:tcPr>
            <w:tcW w:w="9526" w:type="dxa"/>
            <w:vAlign w:val="center"/>
          </w:tcPr>
          <w:p w14:paraId="30405A31" w14:textId="77777777" w:rsidR="00C17A1E" w:rsidRPr="00C17A1E" w:rsidRDefault="00C17A1E" w:rsidP="00C17A1E">
            <w:pPr>
              <w:pStyle w:val="Default"/>
              <w:spacing w:before="120" w:after="120"/>
              <w:rPr>
                <w:rFonts w:ascii="Arial" w:hAnsi="Arial" w:cs="Arial"/>
                <w:sz w:val="18"/>
                <w:szCs w:val="18"/>
              </w:rPr>
            </w:pPr>
            <w:r w:rsidRPr="00C17A1E">
              <w:rPr>
                <w:rFonts w:ascii="Arial" w:hAnsi="Arial" w:cs="Arial"/>
                <w:sz w:val="18"/>
                <w:szCs w:val="18"/>
              </w:rPr>
              <w:t xml:space="preserve">Describe how the Bidder's proposed solution supports logging to a common audit engine using the schema and transports specified by DHHS. Describe how the solution exports logs in such a manner as to allow correlation based on time (e.g. Coordinated Universal Time [UTC] synchronization). </w:t>
            </w:r>
          </w:p>
          <w:p w14:paraId="6B9DA2A4" w14:textId="13D694C3" w:rsidR="00C17A1E" w:rsidRPr="001D741C" w:rsidRDefault="00C17A1E" w:rsidP="00C17A1E">
            <w:pPr>
              <w:pStyle w:val="Reqtablebody"/>
              <w:spacing w:before="120" w:after="120"/>
              <w:rPr>
                <w:color w:val="000000"/>
                <w:sz w:val="18"/>
                <w:szCs w:val="18"/>
              </w:rPr>
            </w:pPr>
            <w:r w:rsidRPr="00C17A1E">
              <w:rPr>
                <w:sz w:val="18"/>
                <w:szCs w:val="18"/>
              </w:rPr>
              <w:t xml:space="preserve">Refer DHHS-IT-2018-001F - DHHS Information Technology (IT) Auditing Standard located in the polices at </w:t>
            </w:r>
            <w:hyperlink r:id="rId24" w:history="1">
              <w:r w:rsidRPr="00C17A1E">
                <w:rPr>
                  <w:rStyle w:val="Hyperlink"/>
                  <w:sz w:val="18"/>
                  <w:szCs w:val="18"/>
                </w:rPr>
                <w:t>http://dhhs.ne.gov/ITSecurity</w:t>
              </w:r>
            </w:hyperlink>
            <w:r>
              <w:t xml:space="preserve"> </w:t>
            </w:r>
          </w:p>
        </w:tc>
        <w:tc>
          <w:tcPr>
            <w:tcW w:w="630" w:type="dxa"/>
          </w:tcPr>
          <w:p w14:paraId="19755222" w14:textId="77777777" w:rsidR="00496508" w:rsidRPr="009E3811" w:rsidRDefault="00496508" w:rsidP="00496508">
            <w:pPr>
              <w:rPr>
                <w:rFonts w:cs="Arial"/>
                <w:sz w:val="18"/>
                <w:szCs w:val="18"/>
              </w:rPr>
            </w:pPr>
          </w:p>
        </w:tc>
        <w:tc>
          <w:tcPr>
            <w:tcW w:w="630" w:type="dxa"/>
          </w:tcPr>
          <w:p w14:paraId="44DCB333" w14:textId="77777777" w:rsidR="00496508" w:rsidRPr="009E3811" w:rsidRDefault="00496508" w:rsidP="00496508">
            <w:pPr>
              <w:rPr>
                <w:rFonts w:cs="Arial"/>
                <w:sz w:val="18"/>
                <w:szCs w:val="18"/>
              </w:rPr>
            </w:pPr>
          </w:p>
        </w:tc>
        <w:tc>
          <w:tcPr>
            <w:tcW w:w="720" w:type="dxa"/>
          </w:tcPr>
          <w:p w14:paraId="61D384FD" w14:textId="77777777" w:rsidR="00496508" w:rsidRPr="009E3811" w:rsidRDefault="00496508" w:rsidP="00496508">
            <w:pPr>
              <w:rPr>
                <w:rFonts w:cs="Arial"/>
                <w:sz w:val="18"/>
                <w:szCs w:val="18"/>
              </w:rPr>
            </w:pPr>
          </w:p>
        </w:tc>
        <w:tc>
          <w:tcPr>
            <w:tcW w:w="720" w:type="dxa"/>
          </w:tcPr>
          <w:p w14:paraId="0AA1D978" w14:textId="77777777" w:rsidR="00496508" w:rsidRPr="009E3811" w:rsidRDefault="00496508" w:rsidP="00496508">
            <w:pPr>
              <w:rPr>
                <w:rFonts w:cs="Arial"/>
                <w:sz w:val="18"/>
                <w:szCs w:val="18"/>
              </w:rPr>
            </w:pPr>
          </w:p>
        </w:tc>
      </w:tr>
      <w:tr w:rsidR="00496508" w:rsidRPr="009E3811" w14:paraId="1036A63D" w14:textId="77777777" w:rsidTr="002514B7">
        <w:trPr>
          <w:cantSplit/>
        </w:trPr>
        <w:tc>
          <w:tcPr>
            <w:tcW w:w="13315" w:type="dxa"/>
            <w:gridSpan w:val="6"/>
            <w:vAlign w:val="center"/>
          </w:tcPr>
          <w:p w14:paraId="49113239" w14:textId="77777777"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7DD5DAC5" w14:textId="4637AC96"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64A423C0" w14:textId="77777777" w:rsidTr="002514B7">
        <w:tc>
          <w:tcPr>
            <w:tcW w:w="1089" w:type="dxa"/>
            <w:vAlign w:val="center"/>
          </w:tcPr>
          <w:p w14:paraId="369D28D5" w14:textId="161E996F" w:rsidR="00496508" w:rsidRPr="001D741C" w:rsidRDefault="00496508" w:rsidP="004C256E">
            <w:pPr>
              <w:pStyle w:val="Reqtablebody"/>
              <w:rPr>
                <w:sz w:val="18"/>
                <w:szCs w:val="18"/>
              </w:rPr>
            </w:pPr>
            <w:r w:rsidRPr="001D741C">
              <w:rPr>
                <w:sz w:val="18"/>
                <w:szCs w:val="18"/>
              </w:rPr>
              <w:t>SEC-</w:t>
            </w:r>
            <w:r w:rsidR="001D741C">
              <w:rPr>
                <w:sz w:val="18"/>
                <w:szCs w:val="18"/>
              </w:rPr>
              <w:t>2</w:t>
            </w:r>
            <w:r w:rsidR="004C256E">
              <w:rPr>
                <w:sz w:val="18"/>
                <w:szCs w:val="18"/>
              </w:rPr>
              <w:t>3</w:t>
            </w:r>
          </w:p>
        </w:tc>
        <w:tc>
          <w:tcPr>
            <w:tcW w:w="9526" w:type="dxa"/>
            <w:vAlign w:val="center"/>
          </w:tcPr>
          <w:p w14:paraId="4634407B" w14:textId="77CBF66B" w:rsidR="00496508" w:rsidRPr="001D741C" w:rsidRDefault="001D741C" w:rsidP="001D741C">
            <w:pPr>
              <w:pStyle w:val="Default"/>
              <w:spacing w:before="120" w:after="120"/>
              <w:rPr>
                <w:rFonts w:ascii="Arial" w:hAnsi="Arial" w:cs="Arial"/>
                <w:sz w:val="18"/>
                <w:szCs w:val="18"/>
              </w:rPr>
            </w:pPr>
            <w:r w:rsidRPr="001D741C">
              <w:rPr>
                <w:rFonts w:ascii="Arial" w:hAnsi="Arial" w:cs="Arial"/>
                <w:sz w:val="18"/>
                <w:szCs w:val="18"/>
              </w:rPr>
              <w:t xml:space="preserve">Describe how the Bidder's proposed solution supports removal of a user's privileges without deleting the user from the solution to ensure a history of user’s identity and actions. </w:t>
            </w:r>
          </w:p>
        </w:tc>
        <w:tc>
          <w:tcPr>
            <w:tcW w:w="630" w:type="dxa"/>
          </w:tcPr>
          <w:p w14:paraId="5D9A8500" w14:textId="77777777" w:rsidR="00496508" w:rsidRPr="009E3811" w:rsidRDefault="00496508" w:rsidP="00496508">
            <w:pPr>
              <w:rPr>
                <w:rFonts w:cs="Arial"/>
                <w:sz w:val="18"/>
                <w:szCs w:val="18"/>
              </w:rPr>
            </w:pPr>
          </w:p>
        </w:tc>
        <w:tc>
          <w:tcPr>
            <w:tcW w:w="630" w:type="dxa"/>
          </w:tcPr>
          <w:p w14:paraId="0BED346F" w14:textId="77777777" w:rsidR="00496508" w:rsidRPr="009E3811" w:rsidRDefault="00496508" w:rsidP="00496508">
            <w:pPr>
              <w:rPr>
                <w:rFonts w:cs="Arial"/>
                <w:sz w:val="18"/>
                <w:szCs w:val="18"/>
              </w:rPr>
            </w:pPr>
          </w:p>
        </w:tc>
        <w:tc>
          <w:tcPr>
            <w:tcW w:w="720" w:type="dxa"/>
          </w:tcPr>
          <w:p w14:paraId="26013B3A" w14:textId="77777777" w:rsidR="00496508" w:rsidRPr="009E3811" w:rsidRDefault="00496508" w:rsidP="00496508">
            <w:pPr>
              <w:rPr>
                <w:rFonts w:cs="Arial"/>
                <w:sz w:val="18"/>
                <w:szCs w:val="18"/>
              </w:rPr>
            </w:pPr>
          </w:p>
        </w:tc>
        <w:tc>
          <w:tcPr>
            <w:tcW w:w="720" w:type="dxa"/>
          </w:tcPr>
          <w:p w14:paraId="1849DCB1" w14:textId="77777777" w:rsidR="00496508" w:rsidRPr="009E3811" w:rsidRDefault="00496508" w:rsidP="00496508">
            <w:pPr>
              <w:rPr>
                <w:rFonts w:cs="Arial"/>
                <w:sz w:val="18"/>
                <w:szCs w:val="18"/>
              </w:rPr>
            </w:pPr>
          </w:p>
        </w:tc>
      </w:tr>
      <w:tr w:rsidR="00496508" w:rsidRPr="009E3811" w14:paraId="10252FA1" w14:textId="77777777" w:rsidTr="002514B7">
        <w:trPr>
          <w:cantSplit/>
        </w:trPr>
        <w:tc>
          <w:tcPr>
            <w:tcW w:w="13315" w:type="dxa"/>
            <w:gridSpan w:val="6"/>
            <w:vAlign w:val="center"/>
          </w:tcPr>
          <w:p w14:paraId="550671A5" w14:textId="77777777"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1D741C">
              <w:rPr>
                <w:rFonts w:cs="Arial"/>
                <w:sz w:val="18"/>
                <w:szCs w:val="18"/>
              </w:rPr>
              <w:t>Response:</w:t>
            </w:r>
          </w:p>
          <w:p w14:paraId="5F63BBB6" w14:textId="3A0D6047" w:rsidR="00496508" w:rsidRPr="001D741C"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28DDFB04" w14:textId="77777777" w:rsidR="00630CEA" w:rsidRPr="009E3811" w:rsidRDefault="00630CEA" w:rsidP="00F61081">
      <w:pPr>
        <w:rPr>
          <w:rFonts w:cs="Arial"/>
          <w:sz w:val="18"/>
          <w:szCs w:val="18"/>
        </w:rPr>
      </w:pPr>
    </w:p>
    <w:p w14:paraId="35806F5A" w14:textId="77777777" w:rsidR="002874A2" w:rsidRPr="002A5CE0" w:rsidRDefault="002874A2" w:rsidP="002874A2">
      <w:pPr>
        <w:spacing w:before="120" w:after="60"/>
        <w:rPr>
          <w:rFonts w:cs="Arial"/>
          <w:b/>
          <w:i/>
          <w:noProof/>
          <w:szCs w:val="22"/>
        </w:rPr>
      </w:pPr>
      <w:bookmarkStart w:id="10" w:name="_Toc178392226"/>
      <w:r w:rsidRPr="002A5CE0">
        <w:rPr>
          <w:rFonts w:cs="Arial"/>
          <w:b/>
          <w:i/>
          <w:noProof/>
          <w:szCs w:val="22"/>
        </w:rPr>
        <w:t>Data Conversion Requirements</w:t>
      </w:r>
    </w:p>
    <w:p w14:paraId="1B3C9C6D" w14:textId="77777777" w:rsidR="002874A2" w:rsidRPr="009E3811" w:rsidRDefault="002874A2" w:rsidP="002874A2">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2874A2" w:rsidRPr="009E3811" w14:paraId="4145D5D7" w14:textId="77777777" w:rsidTr="002F73BF">
        <w:trPr>
          <w:cantSplit/>
          <w:tblHeader/>
        </w:trPr>
        <w:tc>
          <w:tcPr>
            <w:tcW w:w="1094" w:type="dxa"/>
            <w:vAlign w:val="center"/>
          </w:tcPr>
          <w:p w14:paraId="7F49B512" w14:textId="77777777" w:rsidR="002874A2" w:rsidRPr="009E3811" w:rsidRDefault="002874A2" w:rsidP="002F73BF">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521" w:type="dxa"/>
            <w:vAlign w:val="center"/>
          </w:tcPr>
          <w:p w14:paraId="49B46B93" w14:textId="77777777" w:rsidR="002874A2" w:rsidRPr="009E3811" w:rsidRDefault="002874A2" w:rsidP="002F73BF">
            <w:pPr>
              <w:pStyle w:val="ReqTableHeader"/>
              <w:rPr>
                <w:rFonts w:cs="Arial"/>
                <w:b/>
                <w:sz w:val="18"/>
                <w:szCs w:val="18"/>
              </w:rPr>
            </w:pPr>
            <w:r w:rsidRPr="009E3811">
              <w:rPr>
                <w:rFonts w:cs="Arial"/>
                <w:b/>
                <w:sz w:val="18"/>
                <w:szCs w:val="18"/>
              </w:rPr>
              <w:t>Requirement</w:t>
            </w:r>
          </w:p>
        </w:tc>
        <w:tc>
          <w:tcPr>
            <w:tcW w:w="630" w:type="dxa"/>
            <w:vAlign w:val="center"/>
          </w:tcPr>
          <w:p w14:paraId="298FBFF1" w14:textId="77777777" w:rsidR="002874A2" w:rsidRPr="002A3F3C" w:rsidRDefault="002874A2" w:rsidP="002F73BF">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0AC35CB7" w14:textId="77777777" w:rsidR="002874A2" w:rsidRPr="002A3F3C" w:rsidRDefault="002874A2" w:rsidP="002F73BF">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03C89BFF" w14:textId="77777777" w:rsidR="002874A2" w:rsidRPr="002A3F3C" w:rsidRDefault="002874A2" w:rsidP="002F73BF">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42152C00" w14:textId="77777777" w:rsidR="002874A2" w:rsidRPr="002A3F3C" w:rsidRDefault="002874A2" w:rsidP="002F73BF">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2874A2" w:rsidRPr="009E3811" w14:paraId="0A6E7AF0" w14:textId="77777777" w:rsidTr="002F73BF">
        <w:trPr>
          <w:cantSplit/>
        </w:trPr>
        <w:tc>
          <w:tcPr>
            <w:tcW w:w="1094" w:type="dxa"/>
            <w:vAlign w:val="center"/>
          </w:tcPr>
          <w:p w14:paraId="2F296AC7" w14:textId="77777777" w:rsidR="002874A2" w:rsidRPr="00C17A1E" w:rsidRDefault="002874A2" w:rsidP="002F73BF">
            <w:pPr>
              <w:pStyle w:val="CommentText"/>
              <w:rPr>
                <w:rFonts w:cs="Arial"/>
                <w:sz w:val="18"/>
                <w:szCs w:val="18"/>
              </w:rPr>
            </w:pPr>
            <w:r w:rsidRPr="00C17A1E">
              <w:rPr>
                <w:rFonts w:cs="Arial"/>
                <w:sz w:val="18"/>
                <w:szCs w:val="18"/>
              </w:rPr>
              <w:t>DAC-1</w:t>
            </w:r>
          </w:p>
        </w:tc>
        <w:tc>
          <w:tcPr>
            <w:tcW w:w="9521" w:type="dxa"/>
            <w:vAlign w:val="center"/>
          </w:tcPr>
          <w:p w14:paraId="2106662D" w14:textId="641B5644" w:rsidR="0075516B" w:rsidRPr="00C66C8D" w:rsidRDefault="004071BB" w:rsidP="0075516B">
            <w:pPr>
              <w:pStyle w:val="Level4"/>
              <w:numPr>
                <w:ilvl w:val="0"/>
                <w:numId w:val="0"/>
              </w:numPr>
              <w:rPr>
                <w:rFonts w:cs="Arial"/>
                <w:sz w:val="18"/>
                <w:szCs w:val="18"/>
              </w:rPr>
            </w:pPr>
            <w:r>
              <w:rPr>
                <w:rFonts w:cs="Arial"/>
                <w:spacing w:val="3"/>
                <w:sz w:val="18"/>
                <w:szCs w:val="18"/>
              </w:rPr>
              <w:t xml:space="preserve">The proposed bidder must be able to convert </w:t>
            </w:r>
            <w:r w:rsidR="0075516B">
              <w:rPr>
                <w:rFonts w:cs="Arial"/>
                <w:spacing w:val="3"/>
                <w:sz w:val="18"/>
                <w:szCs w:val="18"/>
              </w:rPr>
              <w:t xml:space="preserve">all </w:t>
            </w:r>
            <w:r>
              <w:rPr>
                <w:rFonts w:cs="Arial"/>
                <w:spacing w:val="3"/>
                <w:sz w:val="18"/>
                <w:szCs w:val="18"/>
              </w:rPr>
              <w:t xml:space="preserve">data from the Department’s existing system to the new </w:t>
            </w:r>
            <w:r w:rsidR="00FE426D">
              <w:rPr>
                <w:rFonts w:cs="Arial"/>
                <w:spacing w:val="3"/>
                <w:sz w:val="18"/>
                <w:szCs w:val="18"/>
              </w:rPr>
              <w:t xml:space="preserve">proposed </w:t>
            </w:r>
            <w:r>
              <w:rPr>
                <w:rFonts w:cs="Arial"/>
                <w:spacing w:val="3"/>
                <w:sz w:val="18"/>
                <w:szCs w:val="18"/>
              </w:rPr>
              <w:t xml:space="preserve">system.  </w:t>
            </w:r>
          </w:p>
          <w:p w14:paraId="62F22DAE" w14:textId="20FC3F7E" w:rsidR="002874A2" w:rsidRPr="00C66C8D" w:rsidRDefault="0075516B" w:rsidP="002F73BF">
            <w:pPr>
              <w:pStyle w:val="Table-Text"/>
              <w:tabs>
                <w:tab w:val="clear" w:pos="1296"/>
                <w:tab w:val="clear" w:pos="2016"/>
                <w:tab w:val="clear" w:pos="9926"/>
              </w:tabs>
              <w:spacing w:before="120" w:after="120"/>
              <w:rPr>
                <w:rFonts w:cs="Arial"/>
                <w:sz w:val="18"/>
                <w:szCs w:val="18"/>
              </w:rPr>
            </w:pPr>
            <w:r w:rsidRPr="00AF2B10">
              <w:rPr>
                <w:rFonts w:cs="Arial"/>
                <w:sz w:val="18"/>
                <w:szCs w:val="18"/>
              </w:rPr>
              <w:t xml:space="preserve">Describe the </w:t>
            </w:r>
            <w:r>
              <w:rPr>
                <w:rFonts w:cs="Arial"/>
                <w:sz w:val="18"/>
                <w:szCs w:val="18"/>
              </w:rPr>
              <w:t xml:space="preserve">data </w:t>
            </w:r>
            <w:r w:rsidRPr="00AF2B10">
              <w:rPr>
                <w:rFonts w:cs="Arial"/>
                <w:sz w:val="18"/>
                <w:szCs w:val="18"/>
              </w:rPr>
              <w:t xml:space="preserve">conversion </w:t>
            </w:r>
            <w:r>
              <w:rPr>
                <w:rFonts w:cs="Arial"/>
                <w:sz w:val="18"/>
                <w:szCs w:val="18"/>
              </w:rPr>
              <w:t>plan whi</w:t>
            </w:r>
            <w:r w:rsidRPr="00AF2B10">
              <w:rPr>
                <w:rFonts w:cs="Arial"/>
                <w:sz w:val="18"/>
                <w:szCs w:val="18"/>
              </w:rPr>
              <w:t>ch includes data element mapping crosswalks, data cleansing, data synchronization for initial and interim conversion activities leading up to the final data conversion, and frequency of interim conversion events and final conversion execution.</w:t>
            </w:r>
          </w:p>
        </w:tc>
        <w:tc>
          <w:tcPr>
            <w:tcW w:w="630" w:type="dxa"/>
            <w:vAlign w:val="center"/>
          </w:tcPr>
          <w:p w14:paraId="7FCF60CC" w14:textId="77777777" w:rsidR="002874A2" w:rsidRPr="009E3811" w:rsidRDefault="002874A2" w:rsidP="002F73BF">
            <w:pPr>
              <w:rPr>
                <w:rFonts w:cs="Arial"/>
                <w:sz w:val="18"/>
                <w:szCs w:val="18"/>
              </w:rPr>
            </w:pPr>
          </w:p>
        </w:tc>
        <w:tc>
          <w:tcPr>
            <w:tcW w:w="630" w:type="dxa"/>
            <w:vAlign w:val="center"/>
          </w:tcPr>
          <w:p w14:paraId="51C16439" w14:textId="77777777" w:rsidR="002874A2" w:rsidRPr="009E3811" w:rsidRDefault="002874A2" w:rsidP="002F73BF">
            <w:pPr>
              <w:rPr>
                <w:rFonts w:cs="Arial"/>
                <w:sz w:val="18"/>
                <w:szCs w:val="18"/>
              </w:rPr>
            </w:pPr>
          </w:p>
        </w:tc>
        <w:tc>
          <w:tcPr>
            <w:tcW w:w="720" w:type="dxa"/>
            <w:vAlign w:val="center"/>
          </w:tcPr>
          <w:p w14:paraId="032ED120" w14:textId="77777777" w:rsidR="002874A2" w:rsidRPr="009E3811" w:rsidRDefault="002874A2" w:rsidP="002F73BF">
            <w:pPr>
              <w:rPr>
                <w:rFonts w:cs="Arial"/>
                <w:sz w:val="18"/>
                <w:szCs w:val="18"/>
              </w:rPr>
            </w:pPr>
          </w:p>
        </w:tc>
        <w:tc>
          <w:tcPr>
            <w:tcW w:w="720" w:type="dxa"/>
            <w:vAlign w:val="center"/>
          </w:tcPr>
          <w:p w14:paraId="36197A1D" w14:textId="77777777" w:rsidR="002874A2" w:rsidRPr="009E3811" w:rsidRDefault="002874A2" w:rsidP="002F73BF">
            <w:pPr>
              <w:rPr>
                <w:rFonts w:cs="Arial"/>
                <w:sz w:val="18"/>
                <w:szCs w:val="18"/>
              </w:rPr>
            </w:pPr>
          </w:p>
        </w:tc>
      </w:tr>
      <w:tr w:rsidR="002874A2" w:rsidRPr="009E3811" w14:paraId="1BC2545D" w14:textId="77777777" w:rsidTr="002F73BF">
        <w:trPr>
          <w:cantSplit/>
        </w:trPr>
        <w:tc>
          <w:tcPr>
            <w:tcW w:w="13315" w:type="dxa"/>
            <w:gridSpan w:val="6"/>
            <w:vAlign w:val="center"/>
          </w:tcPr>
          <w:p w14:paraId="4B6F0FD8"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EBFB652"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14CB8378" w14:textId="08A78B84" w:rsidR="002A5CE0" w:rsidRDefault="002A5CE0">
      <w:pPr>
        <w:jc w:val="left"/>
        <w:rPr>
          <w:rFonts w:cs="Arial"/>
          <w:b/>
          <w:i/>
          <w:noProof/>
          <w:szCs w:val="22"/>
        </w:rPr>
      </w:pPr>
    </w:p>
    <w:p w14:paraId="54DBD586" w14:textId="77777777" w:rsidR="00FE426D" w:rsidRDefault="00FE426D">
      <w:pPr>
        <w:jc w:val="left"/>
        <w:rPr>
          <w:rFonts w:cs="Arial"/>
          <w:b/>
          <w:i/>
          <w:noProof/>
          <w:szCs w:val="22"/>
        </w:rPr>
      </w:pPr>
      <w:r>
        <w:rPr>
          <w:rFonts w:cs="Arial"/>
          <w:b/>
          <w:i/>
          <w:noProof/>
          <w:szCs w:val="22"/>
        </w:rPr>
        <w:br w:type="page"/>
      </w:r>
    </w:p>
    <w:p w14:paraId="723481FD" w14:textId="07C9695D" w:rsidR="00D31C74" w:rsidRPr="002A3F3C" w:rsidRDefault="00D31C74" w:rsidP="00672BE1">
      <w:pPr>
        <w:spacing w:before="120" w:after="60"/>
        <w:rPr>
          <w:rFonts w:cs="Arial"/>
          <w:b/>
          <w:i/>
          <w:noProof/>
          <w:szCs w:val="22"/>
        </w:rPr>
      </w:pPr>
      <w:r w:rsidRPr="002A3F3C">
        <w:rPr>
          <w:rFonts w:cs="Arial"/>
          <w:b/>
          <w:i/>
          <w:noProof/>
          <w:szCs w:val="22"/>
        </w:rPr>
        <w:lastRenderedPageBreak/>
        <w:t>Production, Test and Training Requirements</w:t>
      </w:r>
      <w:bookmarkEnd w:id="10"/>
    </w:p>
    <w:p w14:paraId="636BB487" w14:textId="77777777" w:rsidR="00D31C74" w:rsidRPr="009E3811" w:rsidRDefault="00D31C74" w:rsidP="00D31C74">
      <w:pPr>
        <w:rPr>
          <w:rFonts w:cs="Arial"/>
          <w:sz w:val="18"/>
          <w:szCs w:val="18"/>
        </w:rPr>
      </w:pPr>
    </w:p>
    <w:p w14:paraId="4D72E842" w14:textId="69BC68E3" w:rsidR="001D1647"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jc w:val="left"/>
        <w:rPr>
          <w:rFonts w:cs="Arial"/>
          <w:color w:val="auto"/>
          <w:sz w:val="18"/>
          <w:szCs w:val="18"/>
        </w:rPr>
      </w:pPr>
      <w:r w:rsidRPr="009E3811">
        <w:rPr>
          <w:rFonts w:cs="Arial"/>
          <w:color w:val="auto"/>
          <w:sz w:val="18"/>
          <w:szCs w:val="18"/>
        </w:rPr>
        <w:t>DHHS r</w:t>
      </w:r>
      <w:r w:rsidR="00DD4F27" w:rsidRPr="009E3811">
        <w:rPr>
          <w:rFonts w:cs="Arial"/>
          <w:color w:val="auto"/>
          <w:sz w:val="18"/>
          <w:szCs w:val="18"/>
        </w:rPr>
        <w:t xml:space="preserve">equires </w:t>
      </w:r>
      <w:r w:rsidRPr="009E3811">
        <w:rPr>
          <w:rFonts w:cs="Arial"/>
          <w:color w:val="auto"/>
          <w:sz w:val="18"/>
          <w:szCs w:val="18"/>
        </w:rPr>
        <w:t>three separate environments (Production, Test, and Training) in order to operate and maintain the new software on an ongoing basis:</w:t>
      </w:r>
    </w:p>
    <w:p w14:paraId="7C10BC2E" w14:textId="77777777" w:rsidR="00A0774B" w:rsidRPr="009E3811" w:rsidRDefault="00A0774B"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jc w:val="left"/>
        <w:rPr>
          <w:rFonts w:cs="Arial"/>
          <w:color w:val="auto"/>
          <w:sz w:val="18"/>
          <w:szCs w:val="18"/>
        </w:rPr>
      </w:pPr>
    </w:p>
    <w:p w14:paraId="30167EC6" w14:textId="1389215F"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r w:rsidRPr="009E3811">
        <w:rPr>
          <w:rFonts w:cs="Arial"/>
          <w:b/>
          <w:color w:val="auto"/>
          <w:sz w:val="18"/>
          <w:szCs w:val="18"/>
        </w:rPr>
        <w:t>Test Environment</w:t>
      </w:r>
      <w:r w:rsidRPr="009E3811">
        <w:rPr>
          <w:rFonts w:cs="Arial"/>
          <w:color w:val="auto"/>
          <w:sz w:val="18"/>
          <w:szCs w:val="18"/>
        </w:rPr>
        <w:t xml:space="preserve"> – A test environment is required that mirrors the live production environment, including hardware and software.  This test environment will be used to test application changes before deployed to production.  This step is an important part of quality assurance, where all changes are tested to minimize the risk of adverse reactions in the production environment.  While it is necessary to mirror all of the functions of the production environment, it is not necessary to maintain the same load capacity.</w:t>
      </w:r>
    </w:p>
    <w:p w14:paraId="6A0A3510" w14:textId="77777777"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p>
    <w:p w14:paraId="24A29D6D" w14:textId="54E83750"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r w:rsidRPr="009E3811">
        <w:rPr>
          <w:rFonts w:cs="Arial"/>
          <w:b/>
          <w:color w:val="auto"/>
          <w:sz w:val="18"/>
          <w:szCs w:val="18"/>
        </w:rPr>
        <w:t>Training Environment</w:t>
      </w:r>
      <w:r w:rsidRPr="009E3811">
        <w:rPr>
          <w:rFonts w:cs="Arial"/>
          <w:color w:val="auto"/>
          <w:sz w:val="18"/>
          <w:szCs w:val="18"/>
        </w:rPr>
        <w:t xml:space="preserve"> –</w:t>
      </w:r>
      <w:r w:rsidR="004050AB" w:rsidRPr="009E3811">
        <w:rPr>
          <w:rFonts w:cs="Arial"/>
          <w:color w:val="auto"/>
          <w:sz w:val="18"/>
          <w:szCs w:val="18"/>
        </w:rPr>
        <w:t xml:space="preserve"> A t</w:t>
      </w:r>
      <w:r w:rsidRPr="009E3811">
        <w:rPr>
          <w:rFonts w:cs="Arial"/>
          <w:color w:val="auto"/>
          <w:sz w:val="18"/>
          <w:szCs w:val="18"/>
        </w:rPr>
        <w:t xml:space="preserve">raining environment is also required that allows </w:t>
      </w:r>
      <w:r w:rsidR="00E52178" w:rsidRPr="009E3811">
        <w:rPr>
          <w:rFonts w:cs="Arial"/>
          <w:color w:val="auto"/>
          <w:sz w:val="18"/>
          <w:szCs w:val="18"/>
        </w:rPr>
        <w:t xml:space="preserve">DHHS </w:t>
      </w:r>
      <w:r w:rsidRPr="009E3811">
        <w:rPr>
          <w:rFonts w:cs="Arial"/>
          <w:color w:val="auto"/>
          <w:sz w:val="18"/>
          <w:szCs w:val="18"/>
        </w:rPr>
        <w:t xml:space="preserve">to provide hands-on training to users.  This environment would allow </w:t>
      </w:r>
      <w:r w:rsidR="00E52178" w:rsidRPr="009E3811">
        <w:rPr>
          <w:rFonts w:cs="Arial"/>
          <w:color w:val="auto"/>
          <w:sz w:val="18"/>
          <w:szCs w:val="18"/>
        </w:rPr>
        <w:t xml:space="preserve">DHHS </w:t>
      </w:r>
      <w:r w:rsidRPr="009E3811">
        <w:rPr>
          <w:rFonts w:cs="Arial"/>
          <w:color w:val="auto"/>
          <w:sz w:val="18"/>
          <w:szCs w:val="18"/>
        </w:rPr>
        <w:t>to maintain unique data for use in training and conduct training without interference with the test or production environments.  This environment will have occasional use.</w:t>
      </w:r>
    </w:p>
    <w:p w14:paraId="0D7E26AF" w14:textId="77777777" w:rsidR="00672BE1" w:rsidRPr="009E3811" w:rsidRDefault="00672BE1" w:rsidP="00672BE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6FBF1B99" w14:textId="77777777" w:rsidTr="00253CC6">
        <w:trPr>
          <w:cantSplit/>
          <w:tblHeader/>
        </w:trPr>
        <w:tc>
          <w:tcPr>
            <w:tcW w:w="1094" w:type="dxa"/>
            <w:vAlign w:val="center"/>
          </w:tcPr>
          <w:p w14:paraId="3B9EB103"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521" w:type="dxa"/>
            <w:vAlign w:val="center"/>
          </w:tcPr>
          <w:p w14:paraId="51F984B9"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6C6595BB"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102E0FB0"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521C8404"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2B016652"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6A6F5738" w14:textId="77777777" w:rsidTr="00253CC6">
        <w:trPr>
          <w:cantSplit/>
        </w:trPr>
        <w:tc>
          <w:tcPr>
            <w:tcW w:w="1094" w:type="dxa"/>
            <w:vAlign w:val="center"/>
          </w:tcPr>
          <w:p w14:paraId="1192A52F" w14:textId="77777777" w:rsidR="00D31C74" w:rsidRPr="008A22A9" w:rsidRDefault="00D31C74" w:rsidP="00D31C74">
            <w:pPr>
              <w:pStyle w:val="CommentText"/>
              <w:rPr>
                <w:rFonts w:cs="Arial"/>
                <w:sz w:val="18"/>
                <w:szCs w:val="18"/>
              </w:rPr>
            </w:pPr>
            <w:r w:rsidRPr="008A22A9">
              <w:rPr>
                <w:rFonts w:cs="Arial"/>
                <w:sz w:val="18"/>
                <w:szCs w:val="18"/>
              </w:rPr>
              <w:t>PTT-1</w:t>
            </w:r>
          </w:p>
        </w:tc>
        <w:tc>
          <w:tcPr>
            <w:tcW w:w="9521" w:type="dxa"/>
            <w:vAlign w:val="center"/>
          </w:tcPr>
          <w:p w14:paraId="41D7C56E" w14:textId="06340C3F" w:rsidR="00D31C74" w:rsidRPr="008A22A9" w:rsidRDefault="008A22A9" w:rsidP="008A22A9">
            <w:pPr>
              <w:pStyle w:val="Default"/>
              <w:spacing w:before="120" w:after="120"/>
              <w:rPr>
                <w:rFonts w:ascii="Arial" w:hAnsi="Arial" w:cs="Arial"/>
                <w:sz w:val="18"/>
                <w:szCs w:val="18"/>
              </w:rPr>
            </w:pPr>
            <w:r w:rsidRPr="008A22A9">
              <w:rPr>
                <w:rFonts w:ascii="Arial" w:hAnsi="Arial" w:cs="Arial"/>
                <w:sz w:val="18"/>
                <w:szCs w:val="18"/>
              </w:rPr>
              <w:t xml:space="preserve">Describe how the Bidder's proposed solution supports several environments, include production environment, test environment, and training environment. </w:t>
            </w:r>
          </w:p>
        </w:tc>
        <w:tc>
          <w:tcPr>
            <w:tcW w:w="630" w:type="dxa"/>
            <w:vAlign w:val="center"/>
          </w:tcPr>
          <w:p w14:paraId="0DBDE022" w14:textId="77777777" w:rsidR="00D31C74" w:rsidRPr="009E3811" w:rsidRDefault="00D31C74" w:rsidP="00D31C74">
            <w:pPr>
              <w:rPr>
                <w:rFonts w:cs="Arial"/>
                <w:sz w:val="18"/>
                <w:szCs w:val="18"/>
              </w:rPr>
            </w:pPr>
          </w:p>
        </w:tc>
        <w:tc>
          <w:tcPr>
            <w:tcW w:w="630" w:type="dxa"/>
            <w:vAlign w:val="center"/>
          </w:tcPr>
          <w:p w14:paraId="484C43A8" w14:textId="77777777" w:rsidR="00D31C74" w:rsidRPr="009E3811" w:rsidRDefault="00D31C74" w:rsidP="00D31C74">
            <w:pPr>
              <w:rPr>
                <w:rFonts w:cs="Arial"/>
                <w:sz w:val="18"/>
                <w:szCs w:val="18"/>
              </w:rPr>
            </w:pPr>
          </w:p>
        </w:tc>
        <w:tc>
          <w:tcPr>
            <w:tcW w:w="720" w:type="dxa"/>
            <w:vAlign w:val="center"/>
          </w:tcPr>
          <w:p w14:paraId="30CC4C90" w14:textId="77777777" w:rsidR="00D31C74" w:rsidRPr="009E3811" w:rsidRDefault="00D31C74" w:rsidP="00D31C74">
            <w:pPr>
              <w:rPr>
                <w:rFonts w:cs="Arial"/>
                <w:sz w:val="18"/>
                <w:szCs w:val="18"/>
              </w:rPr>
            </w:pPr>
          </w:p>
        </w:tc>
        <w:tc>
          <w:tcPr>
            <w:tcW w:w="720" w:type="dxa"/>
            <w:vAlign w:val="center"/>
          </w:tcPr>
          <w:p w14:paraId="28A2038F" w14:textId="77777777" w:rsidR="00D31C74" w:rsidRPr="009E3811" w:rsidRDefault="00D31C74" w:rsidP="00D31C74">
            <w:pPr>
              <w:rPr>
                <w:rFonts w:cs="Arial"/>
                <w:sz w:val="18"/>
                <w:szCs w:val="18"/>
              </w:rPr>
            </w:pPr>
          </w:p>
        </w:tc>
      </w:tr>
      <w:tr w:rsidR="000A6D11" w:rsidRPr="009E3811" w14:paraId="7C44DF7D" w14:textId="77777777" w:rsidTr="00253CC6">
        <w:trPr>
          <w:cantSplit/>
        </w:trPr>
        <w:tc>
          <w:tcPr>
            <w:tcW w:w="13315" w:type="dxa"/>
            <w:gridSpan w:val="6"/>
            <w:vAlign w:val="center"/>
          </w:tcPr>
          <w:p w14:paraId="7A236A43" w14:textId="77777777" w:rsidR="000A6D11" w:rsidRPr="008A22A9"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8A22A9">
              <w:rPr>
                <w:rFonts w:cs="Arial"/>
                <w:sz w:val="18"/>
                <w:szCs w:val="18"/>
              </w:rPr>
              <w:t>Response:</w:t>
            </w:r>
          </w:p>
          <w:p w14:paraId="00349500" w14:textId="42770FF5" w:rsidR="000A6D11" w:rsidRPr="008A22A9"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6399D" w:rsidRPr="009E3811" w14:paraId="453DE14B" w14:textId="77777777" w:rsidTr="00253CC6">
        <w:trPr>
          <w:cantSplit/>
        </w:trPr>
        <w:tc>
          <w:tcPr>
            <w:tcW w:w="1094" w:type="dxa"/>
            <w:vAlign w:val="center"/>
          </w:tcPr>
          <w:p w14:paraId="37CA4111" w14:textId="77777777" w:rsidR="0036399D" w:rsidRPr="008A22A9" w:rsidRDefault="0036399D" w:rsidP="0007733A">
            <w:pPr>
              <w:pStyle w:val="CommentText"/>
              <w:rPr>
                <w:rFonts w:cs="Arial"/>
                <w:sz w:val="18"/>
                <w:szCs w:val="18"/>
              </w:rPr>
            </w:pPr>
            <w:r w:rsidRPr="008A22A9">
              <w:rPr>
                <w:rFonts w:cs="Arial"/>
                <w:sz w:val="18"/>
                <w:szCs w:val="18"/>
              </w:rPr>
              <w:t>PTT-2</w:t>
            </w:r>
          </w:p>
        </w:tc>
        <w:tc>
          <w:tcPr>
            <w:tcW w:w="9521" w:type="dxa"/>
            <w:vAlign w:val="center"/>
          </w:tcPr>
          <w:p w14:paraId="652EFF57" w14:textId="15C66F5B" w:rsidR="0036399D" w:rsidRPr="008A22A9" w:rsidRDefault="008A22A9" w:rsidP="008A22A9">
            <w:pPr>
              <w:pStyle w:val="Default"/>
              <w:spacing w:before="120" w:after="120"/>
              <w:rPr>
                <w:rFonts w:ascii="Arial" w:hAnsi="Arial" w:cs="Arial"/>
                <w:sz w:val="18"/>
                <w:szCs w:val="18"/>
              </w:rPr>
            </w:pPr>
            <w:r w:rsidRPr="008A22A9">
              <w:rPr>
                <w:rFonts w:ascii="Arial" w:hAnsi="Arial" w:cs="Arial"/>
                <w:sz w:val="18"/>
                <w:szCs w:val="18"/>
              </w:rPr>
              <w:t xml:space="preserve">Describe how the Bidder’s proposed solution supports non-production environments such as testing and training environments containing de-identified data and not include Confidential or Highly Restricted data. </w:t>
            </w:r>
          </w:p>
        </w:tc>
        <w:tc>
          <w:tcPr>
            <w:tcW w:w="630" w:type="dxa"/>
            <w:vAlign w:val="center"/>
          </w:tcPr>
          <w:p w14:paraId="5706A876" w14:textId="77777777" w:rsidR="0036399D" w:rsidRPr="009E3811" w:rsidRDefault="0036399D" w:rsidP="0007733A">
            <w:pPr>
              <w:rPr>
                <w:rFonts w:cs="Arial"/>
                <w:sz w:val="18"/>
                <w:szCs w:val="18"/>
              </w:rPr>
            </w:pPr>
          </w:p>
        </w:tc>
        <w:tc>
          <w:tcPr>
            <w:tcW w:w="630" w:type="dxa"/>
            <w:vAlign w:val="center"/>
          </w:tcPr>
          <w:p w14:paraId="35799A5F" w14:textId="77777777" w:rsidR="0036399D" w:rsidRPr="009E3811" w:rsidRDefault="0036399D" w:rsidP="0007733A">
            <w:pPr>
              <w:rPr>
                <w:rFonts w:cs="Arial"/>
                <w:sz w:val="18"/>
                <w:szCs w:val="18"/>
              </w:rPr>
            </w:pPr>
          </w:p>
        </w:tc>
        <w:tc>
          <w:tcPr>
            <w:tcW w:w="720" w:type="dxa"/>
            <w:vAlign w:val="center"/>
          </w:tcPr>
          <w:p w14:paraId="152410BF" w14:textId="77777777" w:rsidR="0036399D" w:rsidRPr="009E3811" w:rsidRDefault="0036399D" w:rsidP="0007733A">
            <w:pPr>
              <w:rPr>
                <w:rFonts w:cs="Arial"/>
                <w:sz w:val="18"/>
                <w:szCs w:val="18"/>
              </w:rPr>
            </w:pPr>
          </w:p>
        </w:tc>
        <w:tc>
          <w:tcPr>
            <w:tcW w:w="720" w:type="dxa"/>
            <w:vAlign w:val="center"/>
          </w:tcPr>
          <w:p w14:paraId="23A327E2" w14:textId="77777777" w:rsidR="0036399D" w:rsidRPr="009E3811" w:rsidRDefault="0036399D" w:rsidP="0007733A">
            <w:pPr>
              <w:rPr>
                <w:rFonts w:cs="Arial"/>
                <w:sz w:val="18"/>
                <w:szCs w:val="18"/>
              </w:rPr>
            </w:pPr>
          </w:p>
        </w:tc>
      </w:tr>
      <w:tr w:rsidR="000A6D11" w:rsidRPr="009E3811" w14:paraId="73B73C62" w14:textId="77777777" w:rsidTr="00253CC6">
        <w:trPr>
          <w:cantSplit/>
        </w:trPr>
        <w:tc>
          <w:tcPr>
            <w:tcW w:w="13315" w:type="dxa"/>
            <w:gridSpan w:val="6"/>
            <w:vAlign w:val="center"/>
          </w:tcPr>
          <w:p w14:paraId="793EAAFB" w14:textId="77777777" w:rsidR="000A6D11" w:rsidRPr="008A22A9"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8A22A9">
              <w:rPr>
                <w:rFonts w:cs="Arial"/>
                <w:sz w:val="18"/>
                <w:szCs w:val="18"/>
              </w:rPr>
              <w:t>Response:</w:t>
            </w:r>
          </w:p>
          <w:p w14:paraId="490F86E8" w14:textId="3B087D66" w:rsidR="000A6D11" w:rsidRPr="008A22A9"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06612" w:rsidRPr="009E3811" w14:paraId="1F02BC6E" w14:textId="77777777" w:rsidTr="00253CC6">
        <w:trPr>
          <w:cantSplit/>
        </w:trPr>
        <w:tc>
          <w:tcPr>
            <w:tcW w:w="1094" w:type="dxa"/>
            <w:vAlign w:val="center"/>
          </w:tcPr>
          <w:p w14:paraId="159A9930" w14:textId="77777777" w:rsidR="00006612" w:rsidRPr="008A22A9" w:rsidRDefault="00006612" w:rsidP="00006612">
            <w:pPr>
              <w:pStyle w:val="CommentText"/>
              <w:keepNext/>
              <w:rPr>
                <w:rFonts w:cs="Arial"/>
                <w:sz w:val="18"/>
                <w:szCs w:val="18"/>
              </w:rPr>
            </w:pPr>
            <w:r w:rsidRPr="008A22A9">
              <w:rPr>
                <w:rFonts w:cs="Arial"/>
                <w:sz w:val="18"/>
                <w:szCs w:val="18"/>
              </w:rPr>
              <w:t>PTT-3</w:t>
            </w:r>
          </w:p>
        </w:tc>
        <w:tc>
          <w:tcPr>
            <w:tcW w:w="9521" w:type="dxa"/>
            <w:vAlign w:val="center"/>
          </w:tcPr>
          <w:p w14:paraId="66F37078" w14:textId="06741781" w:rsidR="00006612" w:rsidRPr="008A22A9" w:rsidRDefault="008A22A9" w:rsidP="008A22A9">
            <w:pPr>
              <w:pStyle w:val="Default"/>
              <w:spacing w:before="120" w:after="120"/>
              <w:rPr>
                <w:rFonts w:ascii="Arial" w:hAnsi="Arial" w:cs="Arial"/>
                <w:sz w:val="18"/>
                <w:szCs w:val="18"/>
              </w:rPr>
            </w:pPr>
            <w:r w:rsidRPr="008A22A9">
              <w:rPr>
                <w:rFonts w:ascii="Arial" w:hAnsi="Arial" w:cs="Arial"/>
                <w:sz w:val="18"/>
                <w:szCs w:val="18"/>
              </w:rPr>
              <w:t xml:space="preserve">Describe how the Bidder’s proposed solution provides the ability to refresh any testing or training environment. Describe whether the refresh process can be completed using DHHS resources or whether the process requires services from the Bidder. </w:t>
            </w:r>
          </w:p>
        </w:tc>
        <w:tc>
          <w:tcPr>
            <w:tcW w:w="630" w:type="dxa"/>
            <w:vAlign w:val="center"/>
          </w:tcPr>
          <w:p w14:paraId="242EA7FA" w14:textId="77777777" w:rsidR="00006612" w:rsidRPr="009E3811" w:rsidRDefault="00006612" w:rsidP="00006612">
            <w:pPr>
              <w:keepNext/>
              <w:rPr>
                <w:rFonts w:cs="Arial"/>
                <w:sz w:val="18"/>
                <w:szCs w:val="18"/>
              </w:rPr>
            </w:pPr>
          </w:p>
        </w:tc>
        <w:tc>
          <w:tcPr>
            <w:tcW w:w="630" w:type="dxa"/>
            <w:vAlign w:val="center"/>
          </w:tcPr>
          <w:p w14:paraId="2CEEE961" w14:textId="77777777" w:rsidR="00006612" w:rsidRPr="009E3811" w:rsidRDefault="00006612" w:rsidP="00006612">
            <w:pPr>
              <w:keepNext/>
              <w:rPr>
                <w:rFonts w:cs="Arial"/>
                <w:sz w:val="18"/>
                <w:szCs w:val="18"/>
              </w:rPr>
            </w:pPr>
          </w:p>
        </w:tc>
        <w:tc>
          <w:tcPr>
            <w:tcW w:w="720" w:type="dxa"/>
            <w:vAlign w:val="center"/>
          </w:tcPr>
          <w:p w14:paraId="647BF39F" w14:textId="77777777" w:rsidR="00006612" w:rsidRPr="009E3811" w:rsidRDefault="00006612" w:rsidP="00006612">
            <w:pPr>
              <w:keepNext/>
              <w:rPr>
                <w:rFonts w:cs="Arial"/>
                <w:sz w:val="18"/>
                <w:szCs w:val="18"/>
              </w:rPr>
            </w:pPr>
          </w:p>
        </w:tc>
        <w:tc>
          <w:tcPr>
            <w:tcW w:w="720" w:type="dxa"/>
            <w:vAlign w:val="center"/>
          </w:tcPr>
          <w:p w14:paraId="023DFC3F" w14:textId="77777777" w:rsidR="00006612" w:rsidRPr="009E3811" w:rsidRDefault="00006612" w:rsidP="00006612">
            <w:pPr>
              <w:keepNext/>
              <w:rPr>
                <w:rFonts w:cs="Arial"/>
                <w:sz w:val="18"/>
                <w:szCs w:val="18"/>
              </w:rPr>
            </w:pPr>
          </w:p>
        </w:tc>
      </w:tr>
      <w:tr w:rsidR="00006612" w:rsidRPr="009E3811" w14:paraId="62342477" w14:textId="77777777" w:rsidTr="00253CC6">
        <w:trPr>
          <w:cantSplit/>
        </w:trPr>
        <w:tc>
          <w:tcPr>
            <w:tcW w:w="13315" w:type="dxa"/>
            <w:gridSpan w:val="6"/>
            <w:vAlign w:val="center"/>
          </w:tcPr>
          <w:p w14:paraId="47037CA3" w14:textId="77777777" w:rsidR="00006612" w:rsidRPr="002A5CE0" w:rsidRDefault="00006612"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5A1B3E5C" w14:textId="2C04032C" w:rsidR="00006612" w:rsidRPr="002A5CE0" w:rsidRDefault="00006612"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528C9" w:rsidRPr="009E3811" w14:paraId="50781C96" w14:textId="77777777" w:rsidTr="00253CC6">
        <w:trPr>
          <w:cantSplit/>
        </w:trPr>
        <w:tc>
          <w:tcPr>
            <w:tcW w:w="1094" w:type="dxa"/>
            <w:vAlign w:val="center"/>
          </w:tcPr>
          <w:p w14:paraId="727BDD2F" w14:textId="79A1F079" w:rsidR="00C528C9" w:rsidRPr="009E3811" w:rsidRDefault="00C528C9" w:rsidP="00C528C9">
            <w:pPr>
              <w:pStyle w:val="CommentText"/>
              <w:rPr>
                <w:rFonts w:cs="Arial"/>
                <w:sz w:val="18"/>
                <w:szCs w:val="18"/>
              </w:rPr>
            </w:pPr>
            <w:r w:rsidRPr="009E3811">
              <w:rPr>
                <w:rFonts w:cs="Arial"/>
                <w:sz w:val="18"/>
                <w:szCs w:val="18"/>
              </w:rPr>
              <w:t>PTT-4</w:t>
            </w:r>
          </w:p>
        </w:tc>
        <w:tc>
          <w:tcPr>
            <w:tcW w:w="9521" w:type="dxa"/>
            <w:vAlign w:val="center"/>
          </w:tcPr>
          <w:p w14:paraId="14E13EC6" w14:textId="1C5C7C7E" w:rsidR="00C528C9" w:rsidRPr="002A5CE0" w:rsidRDefault="00253CC6" w:rsidP="00EF0262">
            <w:pPr>
              <w:pStyle w:val="TableText"/>
              <w:spacing w:before="120" w:after="120"/>
              <w:rPr>
                <w:rFonts w:ascii="Arial" w:hAnsi="Arial" w:cs="Arial"/>
                <w:sz w:val="18"/>
                <w:szCs w:val="18"/>
              </w:rPr>
            </w:pPr>
            <w:r w:rsidRPr="002A5CE0">
              <w:rPr>
                <w:rFonts w:ascii="Arial" w:hAnsi="Arial" w:cs="Arial"/>
                <w:sz w:val="18"/>
                <w:szCs w:val="18"/>
              </w:rPr>
              <w:t>Describe the test procedures for any changes to the system. Describe user test planning including unit testing, end-to-end testing, stress testing, and readiness testing prior to “go live” date.</w:t>
            </w:r>
          </w:p>
        </w:tc>
        <w:tc>
          <w:tcPr>
            <w:tcW w:w="630" w:type="dxa"/>
            <w:vAlign w:val="center"/>
          </w:tcPr>
          <w:p w14:paraId="2031FE95" w14:textId="7F030622" w:rsidR="00C528C9" w:rsidRPr="009E3811" w:rsidRDefault="00C528C9" w:rsidP="00C528C9">
            <w:pPr>
              <w:rPr>
                <w:rFonts w:cs="Arial"/>
                <w:sz w:val="18"/>
                <w:szCs w:val="18"/>
              </w:rPr>
            </w:pPr>
          </w:p>
        </w:tc>
        <w:tc>
          <w:tcPr>
            <w:tcW w:w="630" w:type="dxa"/>
            <w:vAlign w:val="center"/>
          </w:tcPr>
          <w:p w14:paraId="39006D00" w14:textId="77777777" w:rsidR="00C528C9" w:rsidRPr="009E3811" w:rsidRDefault="00C528C9" w:rsidP="00C528C9">
            <w:pPr>
              <w:rPr>
                <w:rFonts w:cs="Arial"/>
                <w:sz w:val="18"/>
                <w:szCs w:val="18"/>
              </w:rPr>
            </w:pPr>
          </w:p>
        </w:tc>
        <w:tc>
          <w:tcPr>
            <w:tcW w:w="720" w:type="dxa"/>
            <w:vAlign w:val="center"/>
          </w:tcPr>
          <w:p w14:paraId="60626ECB" w14:textId="77777777" w:rsidR="00C528C9" w:rsidRPr="009E3811" w:rsidRDefault="00C528C9" w:rsidP="00C528C9">
            <w:pPr>
              <w:rPr>
                <w:rFonts w:cs="Arial"/>
                <w:sz w:val="18"/>
                <w:szCs w:val="18"/>
              </w:rPr>
            </w:pPr>
          </w:p>
        </w:tc>
        <w:tc>
          <w:tcPr>
            <w:tcW w:w="720" w:type="dxa"/>
            <w:vAlign w:val="center"/>
          </w:tcPr>
          <w:p w14:paraId="3B413AC3" w14:textId="77777777" w:rsidR="00C528C9" w:rsidRPr="009E3811" w:rsidRDefault="00C528C9" w:rsidP="00C528C9">
            <w:pPr>
              <w:rPr>
                <w:rFonts w:cs="Arial"/>
                <w:sz w:val="18"/>
                <w:szCs w:val="18"/>
              </w:rPr>
            </w:pPr>
          </w:p>
        </w:tc>
      </w:tr>
      <w:tr w:rsidR="00C528C9" w:rsidRPr="009E3811" w14:paraId="640941AA" w14:textId="77777777" w:rsidTr="00253CC6">
        <w:trPr>
          <w:cantSplit/>
        </w:trPr>
        <w:tc>
          <w:tcPr>
            <w:tcW w:w="13315" w:type="dxa"/>
            <w:gridSpan w:val="6"/>
            <w:vAlign w:val="center"/>
          </w:tcPr>
          <w:p w14:paraId="57946E17" w14:textId="77777777" w:rsidR="00C528C9" w:rsidRPr="002A5CE0" w:rsidRDefault="00C528C9" w:rsidP="00C528C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492D25A0" w14:textId="4E9057B7" w:rsidR="00C528C9" w:rsidRPr="002A5CE0" w:rsidRDefault="00C528C9" w:rsidP="00C528C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5C18D9FA" w14:textId="16E2EA48" w:rsidR="008A22A9" w:rsidRDefault="008A22A9">
      <w:pPr>
        <w:jc w:val="left"/>
        <w:rPr>
          <w:rFonts w:cs="Arial"/>
          <w:noProof/>
          <w:sz w:val="18"/>
          <w:szCs w:val="18"/>
        </w:rPr>
      </w:pPr>
      <w:bookmarkStart w:id="11" w:name="_Toc178392227"/>
    </w:p>
    <w:p w14:paraId="51C237C7" w14:textId="77777777" w:rsidR="009B30EA" w:rsidRDefault="009B30EA">
      <w:pPr>
        <w:jc w:val="left"/>
        <w:rPr>
          <w:rFonts w:cs="Arial"/>
          <w:b/>
          <w:i/>
          <w:noProof/>
          <w:szCs w:val="22"/>
        </w:rPr>
      </w:pPr>
      <w:r>
        <w:rPr>
          <w:rFonts w:cs="Arial"/>
          <w:b/>
          <w:i/>
          <w:noProof/>
          <w:szCs w:val="22"/>
        </w:rPr>
        <w:br w:type="page"/>
      </w:r>
    </w:p>
    <w:p w14:paraId="1937EAFF" w14:textId="651AD74B" w:rsidR="00D31C74" w:rsidRPr="002A3F3C" w:rsidRDefault="00D31C74" w:rsidP="00672BE1">
      <w:pPr>
        <w:spacing w:before="120" w:after="60"/>
        <w:rPr>
          <w:rFonts w:cs="Arial"/>
          <w:b/>
          <w:i/>
          <w:noProof/>
          <w:szCs w:val="22"/>
        </w:rPr>
      </w:pPr>
      <w:r w:rsidRPr="002A3F3C">
        <w:rPr>
          <w:rFonts w:cs="Arial"/>
          <w:b/>
          <w:i/>
          <w:noProof/>
          <w:szCs w:val="22"/>
        </w:rPr>
        <w:lastRenderedPageBreak/>
        <w:t>Interfaces/Imports/Exports Requirements</w:t>
      </w:r>
      <w:bookmarkEnd w:id="11"/>
    </w:p>
    <w:p w14:paraId="113EEA18" w14:textId="77777777" w:rsidR="00D31C74" w:rsidRPr="009E3811" w:rsidRDefault="00D31C74" w:rsidP="00D31C74">
      <w:pPr>
        <w:rPr>
          <w:rFonts w:cs="Arial"/>
          <w:sz w:val="18"/>
          <w:szCs w:val="18"/>
        </w:rPr>
      </w:pPr>
    </w:p>
    <w:p w14:paraId="35A749B3" w14:textId="27A716A3" w:rsidR="00D31C74" w:rsidRPr="009E3811" w:rsidRDefault="00D31C74" w:rsidP="00E52178">
      <w:pPr>
        <w:spacing w:after="120"/>
        <w:jc w:val="left"/>
        <w:rPr>
          <w:rFonts w:cs="Arial"/>
          <w:color w:val="auto"/>
          <w:sz w:val="18"/>
          <w:szCs w:val="18"/>
        </w:rPr>
      </w:pPr>
      <w:r w:rsidRPr="009E3811">
        <w:rPr>
          <w:rFonts w:cs="Arial"/>
          <w:color w:val="auto"/>
          <w:sz w:val="18"/>
          <w:szCs w:val="18"/>
        </w:rPr>
        <w:t xml:space="preserve">The </w:t>
      </w:r>
      <w:r w:rsidR="00CF4453" w:rsidRPr="009E3811">
        <w:rPr>
          <w:rFonts w:cs="Arial"/>
          <w:color w:val="auto"/>
          <w:sz w:val="18"/>
          <w:szCs w:val="18"/>
        </w:rPr>
        <w:t>system</w:t>
      </w:r>
      <w:r w:rsidR="00E52178" w:rsidRPr="009E3811">
        <w:rPr>
          <w:rFonts w:cs="Arial"/>
          <w:color w:val="auto"/>
          <w:sz w:val="18"/>
          <w:szCs w:val="18"/>
        </w:rPr>
        <w:t xml:space="preserve"> </w:t>
      </w:r>
      <w:r w:rsidRPr="009E3811">
        <w:rPr>
          <w:rFonts w:cs="Arial"/>
          <w:color w:val="auto"/>
          <w:sz w:val="18"/>
          <w:szCs w:val="18"/>
        </w:rPr>
        <w:t xml:space="preserve">is </w:t>
      </w:r>
      <w:r w:rsidR="002F727F" w:rsidRPr="009E3811">
        <w:rPr>
          <w:rFonts w:cs="Arial"/>
          <w:color w:val="auto"/>
          <w:sz w:val="18"/>
          <w:szCs w:val="18"/>
        </w:rPr>
        <w:t xml:space="preserve">required </w:t>
      </w:r>
      <w:r w:rsidRPr="009E3811">
        <w:rPr>
          <w:rFonts w:cs="Arial"/>
          <w:color w:val="auto"/>
          <w:sz w:val="18"/>
          <w:szCs w:val="18"/>
        </w:rPr>
        <w:t xml:space="preserve">to be able to interface with other </w:t>
      </w:r>
      <w:r w:rsidR="00E52178" w:rsidRPr="009E3811">
        <w:rPr>
          <w:rFonts w:cs="Arial"/>
          <w:color w:val="auto"/>
          <w:sz w:val="18"/>
          <w:szCs w:val="18"/>
        </w:rPr>
        <w:t>computer systems as necessary.</w:t>
      </w:r>
    </w:p>
    <w:p w14:paraId="6DC32D98"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2CE06047" w14:textId="77777777" w:rsidTr="006F770E">
        <w:trPr>
          <w:cantSplit/>
          <w:tblHeader/>
        </w:trPr>
        <w:tc>
          <w:tcPr>
            <w:tcW w:w="1094" w:type="dxa"/>
            <w:vAlign w:val="center"/>
          </w:tcPr>
          <w:p w14:paraId="73B90AB0"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521" w:type="dxa"/>
            <w:vAlign w:val="center"/>
          </w:tcPr>
          <w:p w14:paraId="1CDC067D"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3FF1A953"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34F9ACAB"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6961FBF4"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6F0BA5B1"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5020742F" w14:textId="77777777" w:rsidTr="006F770E">
        <w:trPr>
          <w:cantSplit/>
        </w:trPr>
        <w:tc>
          <w:tcPr>
            <w:tcW w:w="1094" w:type="dxa"/>
            <w:vAlign w:val="center"/>
          </w:tcPr>
          <w:p w14:paraId="36DA49B4" w14:textId="77777777" w:rsidR="00D31C74" w:rsidRPr="009E3811" w:rsidRDefault="00D31C74" w:rsidP="00D31C74">
            <w:pPr>
              <w:pStyle w:val="CommentText"/>
              <w:rPr>
                <w:rFonts w:cs="Arial"/>
                <w:sz w:val="18"/>
                <w:szCs w:val="18"/>
              </w:rPr>
            </w:pPr>
            <w:r w:rsidRPr="009E3811">
              <w:rPr>
                <w:rFonts w:cs="Arial"/>
                <w:sz w:val="18"/>
                <w:szCs w:val="18"/>
              </w:rPr>
              <w:t>INT-1</w:t>
            </w:r>
          </w:p>
        </w:tc>
        <w:tc>
          <w:tcPr>
            <w:tcW w:w="9521" w:type="dxa"/>
            <w:vAlign w:val="center"/>
          </w:tcPr>
          <w:p w14:paraId="6F4A43EC" w14:textId="22E2BDD6" w:rsidR="00D31C74" w:rsidRPr="00D73D93" w:rsidRDefault="008A22A9" w:rsidP="008A22A9">
            <w:pPr>
              <w:pStyle w:val="Default"/>
              <w:spacing w:before="120" w:after="120"/>
              <w:rPr>
                <w:rFonts w:ascii="Arial" w:hAnsi="Arial" w:cs="Arial"/>
                <w:sz w:val="18"/>
                <w:szCs w:val="18"/>
              </w:rPr>
            </w:pPr>
            <w:r w:rsidRPr="00D73D93">
              <w:rPr>
                <w:rFonts w:ascii="Arial" w:hAnsi="Arial" w:cs="Arial"/>
                <w:sz w:val="18"/>
                <w:szCs w:val="18"/>
              </w:rPr>
              <w:t xml:space="preserve">Describe the Bidder's proposed automated approach to managing interfaces. Describe how the proposed solution’s interfaces </w:t>
            </w:r>
            <w:r w:rsidR="009B30EA">
              <w:rPr>
                <w:rFonts w:ascii="Arial" w:hAnsi="Arial" w:cs="Arial"/>
                <w:sz w:val="18"/>
                <w:szCs w:val="18"/>
              </w:rPr>
              <w:t xml:space="preserve">are </w:t>
            </w:r>
            <w:r w:rsidRPr="00D73D93">
              <w:rPr>
                <w:rFonts w:ascii="Arial" w:hAnsi="Arial" w:cs="Arial"/>
                <w:sz w:val="18"/>
                <w:szCs w:val="18"/>
              </w:rPr>
              <w:t xml:space="preserve">secure and protect the data and the associated infrastructure from a confidentiality, integrity and availability perspective. </w:t>
            </w:r>
          </w:p>
        </w:tc>
        <w:tc>
          <w:tcPr>
            <w:tcW w:w="630" w:type="dxa"/>
            <w:vAlign w:val="center"/>
          </w:tcPr>
          <w:p w14:paraId="0F1CA428" w14:textId="77777777" w:rsidR="00D31C74" w:rsidRPr="009E3811" w:rsidRDefault="00D31C74" w:rsidP="00D31C74">
            <w:pPr>
              <w:rPr>
                <w:rFonts w:cs="Arial"/>
                <w:sz w:val="18"/>
                <w:szCs w:val="18"/>
              </w:rPr>
            </w:pPr>
          </w:p>
        </w:tc>
        <w:tc>
          <w:tcPr>
            <w:tcW w:w="630" w:type="dxa"/>
            <w:vAlign w:val="center"/>
          </w:tcPr>
          <w:p w14:paraId="58D249E7" w14:textId="77777777" w:rsidR="00D31C74" w:rsidRPr="009E3811" w:rsidRDefault="00D31C74" w:rsidP="00D31C74">
            <w:pPr>
              <w:rPr>
                <w:rFonts w:cs="Arial"/>
                <w:sz w:val="18"/>
                <w:szCs w:val="18"/>
              </w:rPr>
            </w:pPr>
          </w:p>
        </w:tc>
        <w:tc>
          <w:tcPr>
            <w:tcW w:w="720" w:type="dxa"/>
            <w:vAlign w:val="center"/>
          </w:tcPr>
          <w:p w14:paraId="166A05AD" w14:textId="77777777" w:rsidR="00D31C74" w:rsidRPr="009E3811" w:rsidRDefault="00D31C74" w:rsidP="00D31C74">
            <w:pPr>
              <w:rPr>
                <w:rFonts w:cs="Arial"/>
                <w:sz w:val="18"/>
                <w:szCs w:val="18"/>
              </w:rPr>
            </w:pPr>
          </w:p>
        </w:tc>
        <w:tc>
          <w:tcPr>
            <w:tcW w:w="720" w:type="dxa"/>
            <w:vAlign w:val="center"/>
          </w:tcPr>
          <w:p w14:paraId="7C6880C1" w14:textId="77777777" w:rsidR="00D31C74" w:rsidRPr="009E3811" w:rsidRDefault="00D31C74" w:rsidP="00D31C74">
            <w:pPr>
              <w:rPr>
                <w:rFonts w:cs="Arial"/>
                <w:sz w:val="18"/>
                <w:szCs w:val="18"/>
              </w:rPr>
            </w:pPr>
          </w:p>
        </w:tc>
      </w:tr>
      <w:tr w:rsidR="000A6D11" w:rsidRPr="009E3811" w14:paraId="5CF9EC9B" w14:textId="77777777" w:rsidTr="006F770E">
        <w:trPr>
          <w:cantSplit/>
        </w:trPr>
        <w:tc>
          <w:tcPr>
            <w:tcW w:w="13315" w:type="dxa"/>
            <w:gridSpan w:val="6"/>
            <w:vAlign w:val="center"/>
          </w:tcPr>
          <w:p w14:paraId="6DE4B1C9"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C95621" w14:textId="46ACB3A2"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081E" w:rsidRPr="009E3811" w14:paraId="52C11FDD" w14:textId="77777777" w:rsidTr="006F770E">
        <w:trPr>
          <w:cantSplit/>
        </w:trPr>
        <w:tc>
          <w:tcPr>
            <w:tcW w:w="1094" w:type="dxa"/>
            <w:vAlign w:val="center"/>
          </w:tcPr>
          <w:p w14:paraId="19673992" w14:textId="03FE8DF6" w:rsidR="00CC081E" w:rsidRPr="009E3811" w:rsidRDefault="00CC081E" w:rsidP="00D73D93">
            <w:pPr>
              <w:pStyle w:val="CommentText"/>
              <w:rPr>
                <w:rFonts w:cs="Arial"/>
                <w:sz w:val="18"/>
                <w:szCs w:val="18"/>
              </w:rPr>
            </w:pPr>
            <w:r w:rsidRPr="009E3811">
              <w:rPr>
                <w:rFonts w:cs="Arial"/>
                <w:sz w:val="18"/>
                <w:szCs w:val="18"/>
              </w:rPr>
              <w:t>INT-</w:t>
            </w:r>
            <w:r w:rsidR="00D73D93">
              <w:rPr>
                <w:rFonts w:cs="Arial"/>
                <w:sz w:val="18"/>
                <w:szCs w:val="18"/>
              </w:rPr>
              <w:t>2</w:t>
            </w:r>
          </w:p>
        </w:tc>
        <w:tc>
          <w:tcPr>
            <w:tcW w:w="9521" w:type="dxa"/>
          </w:tcPr>
          <w:p w14:paraId="281848FE" w14:textId="357E835C" w:rsidR="00D73D93" w:rsidRPr="00D73D93" w:rsidRDefault="00CC081E" w:rsidP="008A2C71">
            <w:pPr>
              <w:pStyle w:val="Table-Text"/>
              <w:tabs>
                <w:tab w:val="clear" w:pos="1296"/>
                <w:tab w:val="clear" w:pos="2016"/>
                <w:tab w:val="clear" w:pos="9926"/>
              </w:tabs>
              <w:spacing w:before="120" w:after="120"/>
              <w:rPr>
                <w:rFonts w:eastAsia="Arial"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provides necessary </w:t>
            </w:r>
            <w:r w:rsidR="002341C8">
              <w:rPr>
                <w:rFonts w:eastAsia="Arial" w:cs="Arial"/>
                <w:sz w:val="18"/>
                <w:szCs w:val="18"/>
              </w:rPr>
              <w:t>application program interfaces</w:t>
            </w:r>
            <w:r w:rsidR="008A2C71">
              <w:rPr>
                <w:rFonts w:eastAsia="Arial" w:cs="Arial"/>
                <w:sz w:val="18"/>
                <w:szCs w:val="18"/>
              </w:rPr>
              <w:t xml:space="preserve"> (API) / </w:t>
            </w:r>
            <w:r w:rsidR="00F27AD4">
              <w:rPr>
                <w:rFonts w:eastAsia="Arial" w:cs="Arial"/>
                <w:sz w:val="18"/>
                <w:szCs w:val="18"/>
              </w:rPr>
              <w:t>w</w:t>
            </w:r>
            <w:r w:rsidRPr="009E3811">
              <w:rPr>
                <w:rFonts w:eastAsia="Arial" w:cs="Arial"/>
                <w:sz w:val="18"/>
                <w:szCs w:val="18"/>
              </w:rPr>
              <w:t>eb services</w:t>
            </w:r>
            <w:r w:rsidR="008A2C71">
              <w:rPr>
                <w:rFonts w:eastAsia="Arial" w:cs="Arial"/>
                <w:sz w:val="18"/>
                <w:szCs w:val="18"/>
              </w:rPr>
              <w:t xml:space="preserve"> or Secure File Transfer Protocol (SFTP)</w:t>
            </w:r>
            <w:r w:rsidRPr="009E3811">
              <w:rPr>
                <w:rFonts w:eastAsia="Arial" w:cs="Arial"/>
                <w:sz w:val="18"/>
                <w:szCs w:val="18"/>
              </w:rPr>
              <w:t xml:space="preserve"> to allow interfaces to and from the </w:t>
            </w:r>
            <w:r w:rsidR="00CF4453" w:rsidRPr="009E3811">
              <w:rPr>
                <w:rFonts w:eastAsia="Arial" w:cs="Arial"/>
                <w:sz w:val="18"/>
                <w:szCs w:val="18"/>
              </w:rPr>
              <w:t>system</w:t>
            </w:r>
            <w:r w:rsidRPr="009E3811">
              <w:rPr>
                <w:rFonts w:eastAsia="Arial" w:cs="Arial"/>
                <w:sz w:val="18"/>
                <w:szCs w:val="18"/>
              </w:rPr>
              <w:t>.</w:t>
            </w:r>
          </w:p>
        </w:tc>
        <w:tc>
          <w:tcPr>
            <w:tcW w:w="630" w:type="dxa"/>
            <w:vAlign w:val="center"/>
          </w:tcPr>
          <w:p w14:paraId="46B4FF88" w14:textId="77777777" w:rsidR="00CC081E" w:rsidRPr="009E3811" w:rsidRDefault="00CC081E" w:rsidP="00CC081E">
            <w:pPr>
              <w:rPr>
                <w:rFonts w:cs="Arial"/>
                <w:sz w:val="18"/>
                <w:szCs w:val="18"/>
              </w:rPr>
            </w:pPr>
          </w:p>
        </w:tc>
        <w:tc>
          <w:tcPr>
            <w:tcW w:w="630" w:type="dxa"/>
            <w:vAlign w:val="center"/>
          </w:tcPr>
          <w:p w14:paraId="28BBD448" w14:textId="77777777" w:rsidR="00CC081E" w:rsidRPr="009E3811" w:rsidRDefault="00CC081E" w:rsidP="00CC081E">
            <w:pPr>
              <w:rPr>
                <w:rFonts w:cs="Arial"/>
                <w:sz w:val="18"/>
                <w:szCs w:val="18"/>
              </w:rPr>
            </w:pPr>
          </w:p>
        </w:tc>
        <w:tc>
          <w:tcPr>
            <w:tcW w:w="720" w:type="dxa"/>
            <w:vAlign w:val="center"/>
          </w:tcPr>
          <w:p w14:paraId="48CB99C2" w14:textId="77777777" w:rsidR="00CC081E" w:rsidRPr="009E3811" w:rsidRDefault="00CC081E" w:rsidP="00CC081E">
            <w:pPr>
              <w:rPr>
                <w:rFonts w:cs="Arial"/>
                <w:sz w:val="18"/>
                <w:szCs w:val="18"/>
              </w:rPr>
            </w:pPr>
          </w:p>
        </w:tc>
        <w:tc>
          <w:tcPr>
            <w:tcW w:w="720" w:type="dxa"/>
            <w:vAlign w:val="center"/>
          </w:tcPr>
          <w:p w14:paraId="45D68BE1" w14:textId="77777777" w:rsidR="00CC081E" w:rsidRPr="009E3811" w:rsidRDefault="00CC081E" w:rsidP="00CC081E">
            <w:pPr>
              <w:rPr>
                <w:rFonts w:cs="Arial"/>
                <w:sz w:val="18"/>
                <w:szCs w:val="18"/>
              </w:rPr>
            </w:pPr>
          </w:p>
        </w:tc>
      </w:tr>
      <w:tr w:rsidR="00D73D93" w:rsidRPr="009E3811" w14:paraId="14A3C7D9" w14:textId="77777777" w:rsidTr="00AA41F8">
        <w:trPr>
          <w:cantSplit/>
        </w:trPr>
        <w:tc>
          <w:tcPr>
            <w:tcW w:w="13315" w:type="dxa"/>
            <w:gridSpan w:val="6"/>
            <w:vAlign w:val="center"/>
          </w:tcPr>
          <w:p w14:paraId="76EFBC48" w14:textId="77777777" w:rsidR="00D73D93" w:rsidRDefault="00D73D93" w:rsidP="00D73D9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617196E" w14:textId="77777777" w:rsidR="00D73D93" w:rsidRPr="009E3811" w:rsidRDefault="00D73D93" w:rsidP="00D73D9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p w14:paraId="1DF32A20" w14:textId="77777777" w:rsidR="00D73D93" w:rsidRPr="009E3811" w:rsidRDefault="00D73D93" w:rsidP="00CC081E">
            <w:pPr>
              <w:rPr>
                <w:rFonts w:cs="Arial"/>
                <w:sz w:val="18"/>
                <w:szCs w:val="18"/>
              </w:rPr>
            </w:pPr>
          </w:p>
        </w:tc>
      </w:tr>
      <w:tr w:rsidR="00D73D93" w:rsidRPr="009E3811" w14:paraId="2CF33366" w14:textId="77777777" w:rsidTr="006F770E">
        <w:trPr>
          <w:cantSplit/>
        </w:trPr>
        <w:tc>
          <w:tcPr>
            <w:tcW w:w="1094" w:type="dxa"/>
            <w:vAlign w:val="center"/>
          </w:tcPr>
          <w:p w14:paraId="0A7BF062" w14:textId="2BED34BE" w:rsidR="00D73D93" w:rsidRPr="009E3811" w:rsidRDefault="00D73D93" w:rsidP="008A2C71">
            <w:pPr>
              <w:pStyle w:val="CommentText"/>
              <w:rPr>
                <w:rFonts w:cs="Arial"/>
                <w:sz w:val="18"/>
                <w:szCs w:val="18"/>
              </w:rPr>
            </w:pPr>
            <w:r>
              <w:rPr>
                <w:rFonts w:cs="Arial"/>
                <w:sz w:val="18"/>
                <w:szCs w:val="18"/>
              </w:rPr>
              <w:t>INT-3</w:t>
            </w:r>
          </w:p>
        </w:tc>
        <w:tc>
          <w:tcPr>
            <w:tcW w:w="9521" w:type="dxa"/>
          </w:tcPr>
          <w:p w14:paraId="4FC1A297" w14:textId="70833730" w:rsidR="00D73D93" w:rsidRPr="009E3811" w:rsidRDefault="00D73D93" w:rsidP="008A2C71">
            <w:pPr>
              <w:pStyle w:val="Table-Text"/>
              <w:tabs>
                <w:tab w:val="clear" w:pos="1296"/>
                <w:tab w:val="clear" w:pos="2016"/>
                <w:tab w:val="clear" w:pos="9926"/>
              </w:tabs>
              <w:spacing w:before="120" w:after="120"/>
              <w:rPr>
                <w:rFonts w:cs="Arial"/>
                <w:sz w:val="18"/>
                <w:szCs w:val="18"/>
              </w:rPr>
            </w:pPr>
            <w:r w:rsidRPr="009E3811">
              <w:rPr>
                <w:sz w:val="18"/>
                <w:szCs w:val="18"/>
              </w:rPr>
              <w:t>Describe how the system has the ability to share data securely, including importing and exporting of data to/from other application software tools, such as a Microsoft Excel file, XML, comma separated value (csv) file, etc.</w:t>
            </w:r>
          </w:p>
        </w:tc>
        <w:tc>
          <w:tcPr>
            <w:tcW w:w="630" w:type="dxa"/>
            <w:vAlign w:val="center"/>
          </w:tcPr>
          <w:p w14:paraId="528748AB" w14:textId="77777777" w:rsidR="00D73D93" w:rsidRPr="009E3811" w:rsidRDefault="00D73D93" w:rsidP="00CC081E">
            <w:pPr>
              <w:rPr>
                <w:rFonts w:cs="Arial"/>
                <w:sz w:val="18"/>
                <w:szCs w:val="18"/>
              </w:rPr>
            </w:pPr>
          </w:p>
        </w:tc>
        <w:tc>
          <w:tcPr>
            <w:tcW w:w="630" w:type="dxa"/>
            <w:vAlign w:val="center"/>
          </w:tcPr>
          <w:p w14:paraId="2AFBA722" w14:textId="77777777" w:rsidR="00D73D93" w:rsidRPr="009E3811" w:rsidRDefault="00D73D93" w:rsidP="00CC081E">
            <w:pPr>
              <w:rPr>
                <w:rFonts w:cs="Arial"/>
                <w:sz w:val="18"/>
                <w:szCs w:val="18"/>
              </w:rPr>
            </w:pPr>
          </w:p>
        </w:tc>
        <w:tc>
          <w:tcPr>
            <w:tcW w:w="720" w:type="dxa"/>
            <w:vAlign w:val="center"/>
          </w:tcPr>
          <w:p w14:paraId="1347831E" w14:textId="77777777" w:rsidR="00D73D93" w:rsidRPr="009E3811" w:rsidRDefault="00D73D93" w:rsidP="00CC081E">
            <w:pPr>
              <w:rPr>
                <w:rFonts w:cs="Arial"/>
                <w:sz w:val="18"/>
                <w:szCs w:val="18"/>
              </w:rPr>
            </w:pPr>
          </w:p>
        </w:tc>
        <w:tc>
          <w:tcPr>
            <w:tcW w:w="720" w:type="dxa"/>
            <w:vAlign w:val="center"/>
          </w:tcPr>
          <w:p w14:paraId="397DDF7B" w14:textId="77777777" w:rsidR="00D73D93" w:rsidRPr="009E3811" w:rsidRDefault="00D73D93" w:rsidP="00CC081E">
            <w:pPr>
              <w:rPr>
                <w:rFonts w:cs="Arial"/>
                <w:sz w:val="18"/>
                <w:szCs w:val="18"/>
              </w:rPr>
            </w:pPr>
          </w:p>
        </w:tc>
      </w:tr>
      <w:tr w:rsidR="00D73D93" w:rsidRPr="009E3811" w14:paraId="1DE4733F" w14:textId="77777777" w:rsidTr="00AA41F8">
        <w:trPr>
          <w:cantSplit/>
        </w:trPr>
        <w:tc>
          <w:tcPr>
            <w:tcW w:w="13315" w:type="dxa"/>
            <w:gridSpan w:val="6"/>
            <w:vAlign w:val="center"/>
          </w:tcPr>
          <w:p w14:paraId="64644D20" w14:textId="77777777" w:rsidR="00D73D93" w:rsidRDefault="00D73D93" w:rsidP="00D73D9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F3773CB" w14:textId="77777777" w:rsidR="00D73D93" w:rsidRPr="009E3811" w:rsidRDefault="00D73D93" w:rsidP="00D73D9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p w14:paraId="01EA8B08" w14:textId="77777777" w:rsidR="00D73D93" w:rsidRPr="009E3811" w:rsidRDefault="00D73D93" w:rsidP="00CC081E">
            <w:pPr>
              <w:rPr>
                <w:rFonts w:cs="Arial"/>
                <w:sz w:val="18"/>
                <w:szCs w:val="18"/>
              </w:rPr>
            </w:pPr>
          </w:p>
        </w:tc>
      </w:tr>
      <w:tr w:rsidR="00D73D93" w:rsidRPr="009E3811" w14:paraId="6A5B7EED" w14:textId="77777777" w:rsidTr="006F770E">
        <w:trPr>
          <w:cantSplit/>
        </w:trPr>
        <w:tc>
          <w:tcPr>
            <w:tcW w:w="1094" w:type="dxa"/>
            <w:vAlign w:val="center"/>
          </w:tcPr>
          <w:p w14:paraId="69E2EF66" w14:textId="355C02C4" w:rsidR="00D73D93" w:rsidRDefault="00D73D93" w:rsidP="00D73D93">
            <w:pPr>
              <w:pStyle w:val="CommentText"/>
              <w:rPr>
                <w:rFonts w:cs="Arial"/>
                <w:sz w:val="18"/>
                <w:szCs w:val="18"/>
              </w:rPr>
            </w:pPr>
            <w:r w:rsidRPr="009E3811">
              <w:rPr>
                <w:rFonts w:cs="Arial"/>
                <w:sz w:val="18"/>
                <w:szCs w:val="18"/>
              </w:rPr>
              <w:t>INT-</w:t>
            </w:r>
            <w:r>
              <w:rPr>
                <w:rFonts w:cs="Arial"/>
                <w:sz w:val="18"/>
                <w:szCs w:val="18"/>
              </w:rPr>
              <w:t>4</w:t>
            </w:r>
          </w:p>
        </w:tc>
        <w:tc>
          <w:tcPr>
            <w:tcW w:w="9521" w:type="dxa"/>
          </w:tcPr>
          <w:p w14:paraId="42071BA8" w14:textId="25E2E482" w:rsidR="00D73D93" w:rsidRPr="009E3811" w:rsidRDefault="00D73D93" w:rsidP="00D73D93">
            <w:pPr>
              <w:pStyle w:val="Table-Text"/>
              <w:tabs>
                <w:tab w:val="clear" w:pos="1296"/>
                <w:tab w:val="clear" w:pos="2016"/>
                <w:tab w:val="clear" w:pos="9926"/>
              </w:tabs>
              <w:spacing w:before="120" w:after="120"/>
              <w:rPr>
                <w:sz w:val="18"/>
                <w:szCs w:val="18"/>
              </w:rPr>
            </w:pPr>
            <w:r w:rsidRPr="009E3811">
              <w:rPr>
                <w:rFonts w:cs="Arial"/>
                <w:sz w:val="18"/>
                <w:szCs w:val="18"/>
              </w:rPr>
              <w:t>Describe how the system</w:t>
            </w:r>
            <w:r w:rsidRPr="009E3811">
              <w:rPr>
                <w:rFonts w:cs="Arial"/>
                <w:color w:val="000000"/>
                <w:sz w:val="18"/>
                <w:szCs w:val="18"/>
              </w:rPr>
              <w:t xml:space="preserve"> has the capability to notify system administrators/ system support staff if an interface is not available for any reason.</w:t>
            </w:r>
          </w:p>
        </w:tc>
        <w:tc>
          <w:tcPr>
            <w:tcW w:w="630" w:type="dxa"/>
            <w:vAlign w:val="center"/>
          </w:tcPr>
          <w:p w14:paraId="25BCE2AF" w14:textId="77777777" w:rsidR="00D73D93" w:rsidRPr="009E3811" w:rsidRDefault="00D73D93" w:rsidP="00D73D93">
            <w:pPr>
              <w:rPr>
                <w:rFonts w:cs="Arial"/>
                <w:sz w:val="18"/>
                <w:szCs w:val="18"/>
              </w:rPr>
            </w:pPr>
          </w:p>
        </w:tc>
        <w:tc>
          <w:tcPr>
            <w:tcW w:w="630" w:type="dxa"/>
            <w:vAlign w:val="center"/>
          </w:tcPr>
          <w:p w14:paraId="5A512791" w14:textId="77777777" w:rsidR="00D73D93" w:rsidRPr="009E3811" w:rsidRDefault="00D73D93" w:rsidP="00D73D93">
            <w:pPr>
              <w:rPr>
                <w:rFonts w:cs="Arial"/>
                <w:sz w:val="18"/>
                <w:szCs w:val="18"/>
              </w:rPr>
            </w:pPr>
          </w:p>
        </w:tc>
        <w:tc>
          <w:tcPr>
            <w:tcW w:w="720" w:type="dxa"/>
            <w:vAlign w:val="center"/>
          </w:tcPr>
          <w:p w14:paraId="7667D744" w14:textId="77777777" w:rsidR="00D73D93" w:rsidRPr="009E3811" w:rsidRDefault="00D73D93" w:rsidP="00D73D93">
            <w:pPr>
              <w:rPr>
                <w:rFonts w:cs="Arial"/>
                <w:sz w:val="18"/>
                <w:szCs w:val="18"/>
              </w:rPr>
            </w:pPr>
          </w:p>
        </w:tc>
        <w:tc>
          <w:tcPr>
            <w:tcW w:w="720" w:type="dxa"/>
            <w:vAlign w:val="center"/>
          </w:tcPr>
          <w:p w14:paraId="08BA33A2" w14:textId="77777777" w:rsidR="00D73D93" w:rsidRPr="009E3811" w:rsidRDefault="00D73D93" w:rsidP="00D73D93">
            <w:pPr>
              <w:rPr>
                <w:rFonts w:cs="Arial"/>
                <w:sz w:val="18"/>
                <w:szCs w:val="18"/>
              </w:rPr>
            </w:pPr>
          </w:p>
        </w:tc>
      </w:tr>
      <w:tr w:rsidR="00D73D93" w:rsidRPr="009E3811" w14:paraId="07A4F1EA" w14:textId="77777777" w:rsidTr="006F770E">
        <w:trPr>
          <w:cantSplit/>
        </w:trPr>
        <w:tc>
          <w:tcPr>
            <w:tcW w:w="13315" w:type="dxa"/>
            <w:gridSpan w:val="6"/>
            <w:vAlign w:val="center"/>
          </w:tcPr>
          <w:p w14:paraId="0C6517C3" w14:textId="77777777" w:rsidR="00D73D93" w:rsidRPr="009E3811" w:rsidRDefault="00D73D93" w:rsidP="00D73D9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3301BBD" w14:textId="03971D4A" w:rsidR="00D73D93" w:rsidRPr="009E3811" w:rsidRDefault="00D73D93" w:rsidP="00D73D9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51A4951" w14:textId="77777777" w:rsidR="00E42DD2" w:rsidRPr="009E3811" w:rsidRDefault="00E42DD2" w:rsidP="00B31F76">
      <w:pPr>
        <w:rPr>
          <w:rFonts w:cs="Arial"/>
          <w:noProof/>
          <w:sz w:val="18"/>
          <w:szCs w:val="18"/>
        </w:rPr>
      </w:pPr>
      <w:bookmarkStart w:id="12" w:name="_Toc178392228"/>
    </w:p>
    <w:p w14:paraId="5785FCB4" w14:textId="77777777" w:rsidR="009B30EA" w:rsidRDefault="009B30EA">
      <w:pPr>
        <w:jc w:val="left"/>
        <w:rPr>
          <w:rFonts w:cs="Arial"/>
          <w:b/>
          <w:i/>
          <w:noProof/>
          <w:szCs w:val="22"/>
        </w:rPr>
      </w:pPr>
      <w:r>
        <w:rPr>
          <w:rFonts w:cs="Arial"/>
          <w:b/>
          <w:i/>
          <w:noProof/>
          <w:szCs w:val="22"/>
        </w:rPr>
        <w:br w:type="page"/>
      </w:r>
    </w:p>
    <w:p w14:paraId="7C6D0F8E" w14:textId="70E33570" w:rsidR="00D31C74" w:rsidRPr="002A3F3C" w:rsidRDefault="00D31C74" w:rsidP="00672BE1">
      <w:pPr>
        <w:spacing w:before="120" w:after="60"/>
        <w:rPr>
          <w:rFonts w:cs="Arial"/>
          <w:noProof/>
          <w:szCs w:val="22"/>
        </w:rPr>
      </w:pPr>
      <w:r w:rsidRPr="002A3F3C">
        <w:rPr>
          <w:rFonts w:cs="Arial"/>
          <w:b/>
          <w:i/>
          <w:noProof/>
          <w:szCs w:val="22"/>
        </w:rPr>
        <w:lastRenderedPageBreak/>
        <w:t>System Performance Requirements</w:t>
      </w:r>
      <w:bookmarkEnd w:id="12"/>
    </w:p>
    <w:p w14:paraId="73C5AA29" w14:textId="2D3E727A" w:rsidR="00D31C74" w:rsidRPr="009E3811" w:rsidRDefault="00D31C74" w:rsidP="00805A9D">
      <w:pPr>
        <w:jc w:val="left"/>
        <w:rPr>
          <w:rFonts w:cs="Arial"/>
          <w:color w:val="auto"/>
          <w:sz w:val="18"/>
          <w:szCs w:val="18"/>
        </w:rPr>
      </w:pPr>
      <w:r w:rsidRPr="009E3811">
        <w:rPr>
          <w:rFonts w:cs="Arial"/>
          <w:color w:val="auto"/>
          <w:sz w:val="18"/>
          <w:szCs w:val="18"/>
        </w:rPr>
        <w:t>This section describes requirements related to the systems</w:t>
      </w:r>
      <w:r w:rsidR="00D42230" w:rsidRPr="009E3811">
        <w:rPr>
          <w:rFonts w:cs="Arial"/>
          <w:color w:val="auto"/>
          <w:sz w:val="18"/>
          <w:szCs w:val="18"/>
        </w:rPr>
        <w:t>'</w:t>
      </w:r>
      <w:r w:rsidRPr="009E3811">
        <w:rPr>
          <w:rFonts w:cs="Arial"/>
          <w:color w:val="auto"/>
          <w:sz w:val="18"/>
          <w:szCs w:val="18"/>
        </w:rPr>
        <w:t xml:space="preserve"> on-line performance, response times, and sizing from a system architecture standpoint.</w:t>
      </w:r>
    </w:p>
    <w:p w14:paraId="31CA32B9" w14:textId="77777777" w:rsidR="00C06684" w:rsidRPr="009E3811" w:rsidRDefault="00C06684" w:rsidP="00805A9D">
      <w:pPr>
        <w:jc w:val="left"/>
        <w:rPr>
          <w:rFonts w:cs="Arial"/>
          <w:color w:val="auto"/>
          <w:sz w:val="18"/>
          <w:szCs w:val="18"/>
        </w:rPr>
      </w:pPr>
    </w:p>
    <w:p w14:paraId="011DE84D"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63BDC36B" w14:textId="77777777" w:rsidTr="006F770E">
        <w:trPr>
          <w:cantSplit/>
          <w:tblHeader/>
        </w:trPr>
        <w:tc>
          <w:tcPr>
            <w:tcW w:w="1094" w:type="dxa"/>
            <w:vAlign w:val="center"/>
          </w:tcPr>
          <w:p w14:paraId="736579C2" w14:textId="77777777" w:rsidR="00D31C74" w:rsidRPr="009E3811" w:rsidRDefault="00D31C74" w:rsidP="00D31C74">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521" w:type="dxa"/>
            <w:vAlign w:val="center"/>
          </w:tcPr>
          <w:p w14:paraId="16FCF2A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00F4BFC4"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486D7B4C"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2B1FFC30"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051A79C2"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27E7BBE0" w14:textId="77777777" w:rsidTr="006F770E">
        <w:trPr>
          <w:cantSplit/>
        </w:trPr>
        <w:tc>
          <w:tcPr>
            <w:tcW w:w="1094" w:type="dxa"/>
            <w:vAlign w:val="center"/>
          </w:tcPr>
          <w:p w14:paraId="01FEC5B4" w14:textId="77777777" w:rsidR="00D31C74" w:rsidRPr="009E3811" w:rsidRDefault="00D31C74" w:rsidP="00D31C74">
            <w:pPr>
              <w:pStyle w:val="CommentText"/>
              <w:rPr>
                <w:rFonts w:cs="Arial"/>
                <w:sz w:val="18"/>
                <w:szCs w:val="18"/>
              </w:rPr>
            </w:pPr>
            <w:r w:rsidRPr="009E3811">
              <w:rPr>
                <w:rFonts w:cs="Arial"/>
                <w:sz w:val="18"/>
                <w:szCs w:val="18"/>
              </w:rPr>
              <w:t>PER-1</w:t>
            </w:r>
          </w:p>
        </w:tc>
        <w:tc>
          <w:tcPr>
            <w:tcW w:w="9521" w:type="dxa"/>
            <w:vAlign w:val="center"/>
          </w:tcPr>
          <w:p w14:paraId="25F33819" w14:textId="2B0D61F5" w:rsidR="00D31C74" w:rsidRPr="009B30EA" w:rsidRDefault="00890AC3" w:rsidP="00890AC3">
            <w:pPr>
              <w:pStyle w:val="Default"/>
              <w:spacing w:before="120" w:after="120"/>
              <w:rPr>
                <w:rFonts w:ascii="Arial" w:hAnsi="Arial" w:cs="Arial"/>
                <w:sz w:val="18"/>
                <w:szCs w:val="18"/>
              </w:rPr>
            </w:pPr>
            <w:r w:rsidRPr="009B30EA">
              <w:rPr>
                <w:rFonts w:ascii="Arial" w:hAnsi="Arial" w:cs="Arial"/>
                <w:sz w:val="18"/>
                <w:szCs w:val="18"/>
              </w:rPr>
              <w:t xml:space="preserve">Describe the Bidder's proposed system performance functionality and monitoring tools. </w:t>
            </w:r>
          </w:p>
        </w:tc>
        <w:tc>
          <w:tcPr>
            <w:tcW w:w="630" w:type="dxa"/>
            <w:vAlign w:val="center"/>
          </w:tcPr>
          <w:p w14:paraId="7EBBE947" w14:textId="77777777" w:rsidR="00D31C74" w:rsidRPr="009E3811" w:rsidRDefault="00D31C74" w:rsidP="00D31C74">
            <w:pPr>
              <w:rPr>
                <w:rFonts w:cs="Arial"/>
                <w:sz w:val="18"/>
                <w:szCs w:val="18"/>
              </w:rPr>
            </w:pPr>
          </w:p>
        </w:tc>
        <w:tc>
          <w:tcPr>
            <w:tcW w:w="630" w:type="dxa"/>
            <w:vAlign w:val="center"/>
          </w:tcPr>
          <w:p w14:paraId="09F1439B" w14:textId="77777777" w:rsidR="00D31C74" w:rsidRPr="009E3811" w:rsidRDefault="00D31C74" w:rsidP="00D31C74">
            <w:pPr>
              <w:rPr>
                <w:rFonts w:cs="Arial"/>
                <w:sz w:val="18"/>
                <w:szCs w:val="18"/>
              </w:rPr>
            </w:pPr>
          </w:p>
        </w:tc>
        <w:tc>
          <w:tcPr>
            <w:tcW w:w="720" w:type="dxa"/>
            <w:vAlign w:val="center"/>
          </w:tcPr>
          <w:p w14:paraId="07BB39B3" w14:textId="77777777" w:rsidR="00D31C74" w:rsidRPr="009E3811" w:rsidRDefault="00D31C74" w:rsidP="00D31C74">
            <w:pPr>
              <w:rPr>
                <w:rFonts w:cs="Arial"/>
                <w:sz w:val="18"/>
                <w:szCs w:val="18"/>
              </w:rPr>
            </w:pPr>
          </w:p>
        </w:tc>
        <w:tc>
          <w:tcPr>
            <w:tcW w:w="720" w:type="dxa"/>
            <w:vAlign w:val="center"/>
          </w:tcPr>
          <w:p w14:paraId="34A137D5" w14:textId="77777777" w:rsidR="00D31C74" w:rsidRPr="009E3811" w:rsidRDefault="00D31C74" w:rsidP="00D31C74">
            <w:pPr>
              <w:rPr>
                <w:rFonts w:cs="Arial"/>
                <w:sz w:val="18"/>
                <w:szCs w:val="18"/>
              </w:rPr>
            </w:pPr>
          </w:p>
        </w:tc>
      </w:tr>
      <w:tr w:rsidR="000A6D11" w:rsidRPr="009E3811" w14:paraId="49D527CB" w14:textId="77777777" w:rsidTr="006F770E">
        <w:trPr>
          <w:cantSplit/>
        </w:trPr>
        <w:tc>
          <w:tcPr>
            <w:tcW w:w="13315" w:type="dxa"/>
            <w:gridSpan w:val="6"/>
            <w:vAlign w:val="center"/>
          </w:tcPr>
          <w:p w14:paraId="63DC9916"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3E1D5D5" w14:textId="768E6D2C" w:rsidR="000A6D11" w:rsidRPr="009E3811" w:rsidRDefault="000A6D11"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142DC6F5" w14:textId="77777777" w:rsidTr="006F770E">
        <w:trPr>
          <w:cantSplit/>
        </w:trPr>
        <w:tc>
          <w:tcPr>
            <w:tcW w:w="1094" w:type="dxa"/>
            <w:vAlign w:val="center"/>
          </w:tcPr>
          <w:p w14:paraId="7ABD90EF" w14:textId="77777777" w:rsidR="00D31C74" w:rsidRPr="009E3811" w:rsidRDefault="00D31C74" w:rsidP="00D31C74">
            <w:pPr>
              <w:pStyle w:val="CommentText"/>
              <w:rPr>
                <w:rFonts w:cs="Arial"/>
                <w:sz w:val="18"/>
                <w:szCs w:val="18"/>
              </w:rPr>
            </w:pPr>
            <w:r w:rsidRPr="009E3811">
              <w:rPr>
                <w:rFonts w:cs="Arial"/>
                <w:sz w:val="18"/>
                <w:szCs w:val="18"/>
              </w:rPr>
              <w:t>PER-</w:t>
            </w:r>
            <w:r w:rsidR="0039267B" w:rsidRPr="009E3811">
              <w:rPr>
                <w:rFonts w:cs="Arial"/>
                <w:sz w:val="18"/>
                <w:szCs w:val="18"/>
              </w:rPr>
              <w:t>2</w:t>
            </w:r>
          </w:p>
        </w:tc>
        <w:tc>
          <w:tcPr>
            <w:tcW w:w="9521" w:type="dxa"/>
            <w:vAlign w:val="center"/>
          </w:tcPr>
          <w:p w14:paraId="556E0766" w14:textId="0CAF3D36" w:rsidR="00142BFD" w:rsidRPr="009E3811" w:rsidRDefault="00250231" w:rsidP="008252CF">
            <w:pPr>
              <w:pStyle w:val="ListParagraph"/>
              <w:numPr>
                <w:ilvl w:val="0"/>
                <w:numId w:val="0"/>
              </w:numPr>
              <w:autoSpaceDE w:val="0"/>
              <w:autoSpaceDN w:val="0"/>
              <w:adjustRightInd w:val="0"/>
              <w:spacing w:before="120" w:after="120"/>
              <w:jc w:val="left"/>
              <w:rPr>
                <w:rFonts w:eastAsia="Arial" w:cs="Arial"/>
                <w:sz w:val="18"/>
                <w:szCs w:val="18"/>
                <w:lang w:val="en-US" w:eastAsia="en-US"/>
              </w:rPr>
            </w:pPr>
            <w:r w:rsidRPr="009E3811">
              <w:rPr>
                <w:rFonts w:cs="Arial"/>
                <w:sz w:val="18"/>
                <w:szCs w:val="18"/>
              </w:rPr>
              <w:t xml:space="preserve">Describe the </w:t>
            </w:r>
            <w:r w:rsidR="00890AC3">
              <w:rPr>
                <w:sz w:val="20"/>
                <w:szCs w:val="20"/>
              </w:rPr>
              <w:t xml:space="preserve">Bidder's expected </w:t>
            </w:r>
            <w:r w:rsidR="00C06684" w:rsidRPr="009E3811">
              <w:rPr>
                <w:rFonts w:eastAsia="Arial" w:cs="Arial"/>
                <w:sz w:val="18"/>
                <w:szCs w:val="18"/>
                <w:lang w:val="en-US" w:eastAsia="en-US"/>
              </w:rPr>
              <w:t xml:space="preserve">minimum response times for the following functions, even at peak load.  For example, expected response time will be </w:t>
            </w:r>
            <w:r w:rsidR="008252CF" w:rsidRPr="009E3811">
              <w:rPr>
                <w:rFonts w:eastAsia="Arial" w:cs="Arial"/>
                <w:sz w:val="18"/>
                <w:szCs w:val="18"/>
                <w:lang w:val="en-US" w:eastAsia="en-US"/>
              </w:rPr>
              <w:t xml:space="preserve">within two (2) seconds 95% of the time, and under </w:t>
            </w:r>
            <w:r w:rsidR="006E5FA3">
              <w:rPr>
                <w:rFonts w:eastAsia="Arial" w:cs="Arial"/>
                <w:sz w:val="18"/>
                <w:szCs w:val="18"/>
                <w:lang w:val="en-US" w:eastAsia="en-US"/>
              </w:rPr>
              <w:t>five (5)</w:t>
            </w:r>
            <w:r w:rsidR="008252CF" w:rsidRPr="009E3811">
              <w:rPr>
                <w:rFonts w:eastAsia="Arial" w:cs="Arial"/>
                <w:sz w:val="18"/>
                <w:szCs w:val="18"/>
                <w:lang w:val="en-US" w:eastAsia="en-US"/>
              </w:rPr>
              <w:t xml:space="preserve"> seconds for 100% of the time</w:t>
            </w:r>
            <w:r w:rsidR="00C06684" w:rsidRPr="009E3811">
              <w:rPr>
                <w:rFonts w:eastAsia="Arial" w:cs="Arial"/>
                <w:sz w:val="18"/>
                <w:szCs w:val="18"/>
                <w:lang w:val="en-US" w:eastAsia="en-US"/>
              </w:rPr>
              <w:t>.</w:t>
            </w:r>
          </w:p>
          <w:p w14:paraId="791EC784" w14:textId="53D5F831"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Re</w:t>
            </w:r>
            <w:r w:rsidRPr="009E3811">
              <w:rPr>
                <w:rFonts w:eastAsia="Arial" w:cs="Arial"/>
                <w:spacing w:val="1"/>
                <w:sz w:val="18"/>
                <w:szCs w:val="18"/>
                <w:lang w:val="en-US" w:eastAsia="en-US"/>
              </w:rPr>
              <w:t>c</w:t>
            </w:r>
            <w:r w:rsidRPr="009E3811">
              <w:rPr>
                <w:rFonts w:eastAsia="Arial" w:cs="Arial"/>
                <w:sz w:val="18"/>
                <w:szCs w:val="18"/>
                <w:lang w:val="en-US" w:eastAsia="en-US"/>
              </w:rPr>
              <w:t>o</w:t>
            </w:r>
            <w:r w:rsidRPr="009E3811">
              <w:rPr>
                <w:rFonts w:eastAsia="Arial" w:cs="Arial"/>
                <w:spacing w:val="1"/>
                <w:sz w:val="18"/>
                <w:szCs w:val="18"/>
                <w:lang w:val="en-US" w:eastAsia="en-US"/>
              </w:rPr>
              <w:t>r</w:t>
            </w:r>
            <w:r w:rsidRPr="009E3811">
              <w:rPr>
                <w:rFonts w:eastAsia="Arial" w:cs="Arial"/>
                <w:sz w:val="18"/>
                <w:szCs w:val="18"/>
                <w:lang w:val="en-US" w:eastAsia="en-US"/>
              </w:rPr>
              <w:t>d</w:t>
            </w:r>
            <w:r w:rsidRPr="009E3811">
              <w:rPr>
                <w:rFonts w:eastAsia="Arial" w:cs="Arial"/>
                <w:spacing w:val="-6"/>
                <w:sz w:val="18"/>
                <w:szCs w:val="18"/>
                <w:lang w:val="en-US" w:eastAsia="en-US"/>
              </w:rPr>
              <w:t xml:space="preserve"> </w:t>
            </w:r>
            <w:r w:rsidRPr="009E3811">
              <w:rPr>
                <w:rFonts w:eastAsia="Arial" w:cs="Arial"/>
                <w:spacing w:val="2"/>
                <w:sz w:val="18"/>
                <w:szCs w:val="18"/>
                <w:lang w:val="en-US" w:eastAsia="en-US"/>
              </w:rPr>
              <w:t>S</w:t>
            </w:r>
            <w:r w:rsidRPr="009E3811">
              <w:rPr>
                <w:rFonts w:eastAsia="Arial" w:cs="Arial"/>
                <w:sz w:val="18"/>
                <w:szCs w:val="18"/>
                <w:lang w:val="en-US" w:eastAsia="en-US"/>
              </w:rPr>
              <w:t>ea</w:t>
            </w:r>
            <w:r w:rsidRPr="009E3811">
              <w:rPr>
                <w:rFonts w:eastAsia="Arial" w:cs="Arial"/>
                <w:spacing w:val="1"/>
                <w:sz w:val="18"/>
                <w:szCs w:val="18"/>
                <w:lang w:val="en-US" w:eastAsia="en-US"/>
              </w:rPr>
              <w:t>rc</w:t>
            </w:r>
            <w:r w:rsidRPr="009E3811">
              <w:rPr>
                <w:rFonts w:eastAsia="Arial" w:cs="Arial"/>
                <w:sz w:val="18"/>
                <w:szCs w:val="18"/>
                <w:lang w:val="en-US" w:eastAsia="en-US"/>
              </w:rPr>
              <w:t>h</w:t>
            </w:r>
            <w:r w:rsidRPr="009E3811">
              <w:rPr>
                <w:rFonts w:eastAsia="Arial" w:cs="Arial"/>
                <w:spacing w:val="-6"/>
                <w:sz w:val="18"/>
                <w:szCs w:val="18"/>
                <w:lang w:val="en-US" w:eastAsia="en-US"/>
              </w:rPr>
              <w:t xml:space="preserve"> </w:t>
            </w:r>
            <w:r w:rsidRPr="009E3811">
              <w:rPr>
                <w:rFonts w:eastAsia="Arial" w:cs="Arial"/>
                <w:spacing w:val="3"/>
                <w:sz w:val="18"/>
                <w:szCs w:val="18"/>
                <w:lang w:val="en-US" w:eastAsia="en-US"/>
              </w:rPr>
              <w:t>T</w:t>
            </w:r>
            <w:r w:rsidRPr="009E3811">
              <w:rPr>
                <w:rFonts w:eastAsia="Arial" w:cs="Arial"/>
                <w:spacing w:val="-1"/>
                <w:sz w:val="18"/>
                <w:szCs w:val="18"/>
                <w:lang w:val="en-US" w:eastAsia="en-US"/>
              </w:rPr>
              <w:t>i</w:t>
            </w:r>
            <w:r w:rsidRPr="009E3811">
              <w:rPr>
                <w:rFonts w:eastAsia="Arial" w:cs="Arial"/>
                <w:spacing w:val="5"/>
                <w:sz w:val="18"/>
                <w:szCs w:val="18"/>
                <w:lang w:val="en-US" w:eastAsia="en-US"/>
              </w:rPr>
              <w:t>m</w:t>
            </w:r>
            <w:r w:rsidRPr="009E3811">
              <w:rPr>
                <w:rFonts w:eastAsia="Arial" w:cs="Arial"/>
                <w:sz w:val="18"/>
                <w:szCs w:val="18"/>
                <w:lang w:val="en-US" w:eastAsia="en-US"/>
              </w:rPr>
              <w:t>e</w:t>
            </w:r>
          </w:p>
          <w:p w14:paraId="2CD90FA3" w14:textId="523A7D3A"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Record Retrieval Time</w:t>
            </w:r>
          </w:p>
          <w:p w14:paraId="1E399D49" w14:textId="736647F6"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Transaction Response Time</w:t>
            </w:r>
          </w:p>
          <w:p w14:paraId="2353AE6C" w14:textId="1DD83441"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Print Initiation Time</w:t>
            </w:r>
          </w:p>
          <w:p w14:paraId="5C5721DA" w14:textId="7AF2832F"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Subsequent Page Display Response Time</w:t>
            </w:r>
          </w:p>
          <w:p w14:paraId="15BA8004" w14:textId="2B4C307A" w:rsidR="00142BFD" w:rsidRPr="009E3811" w:rsidRDefault="008252CF"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Document Availability</w:t>
            </w:r>
          </w:p>
          <w:p w14:paraId="2ECDC86F" w14:textId="78474E2B" w:rsidR="00D31C74" w:rsidRPr="001173E0" w:rsidRDefault="00D31C74" w:rsidP="0010191F">
            <w:pPr>
              <w:pStyle w:val="Table-Text"/>
              <w:tabs>
                <w:tab w:val="clear" w:pos="1296"/>
                <w:tab w:val="clear" w:pos="2016"/>
                <w:tab w:val="clear" w:pos="9926"/>
              </w:tabs>
              <w:spacing w:before="120" w:after="120"/>
              <w:rPr>
                <w:rFonts w:cs="Arial"/>
                <w:strike/>
                <w:sz w:val="18"/>
                <w:szCs w:val="18"/>
              </w:rPr>
            </w:pPr>
          </w:p>
        </w:tc>
        <w:tc>
          <w:tcPr>
            <w:tcW w:w="630" w:type="dxa"/>
            <w:vAlign w:val="center"/>
          </w:tcPr>
          <w:p w14:paraId="278F1FE5" w14:textId="77777777" w:rsidR="00D31C74" w:rsidRPr="009E3811" w:rsidRDefault="00D31C74" w:rsidP="00D31C74">
            <w:pPr>
              <w:rPr>
                <w:rFonts w:cs="Arial"/>
                <w:sz w:val="18"/>
                <w:szCs w:val="18"/>
              </w:rPr>
            </w:pPr>
          </w:p>
        </w:tc>
        <w:tc>
          <w:tcPr>
            <w:tcW w:w="630" w:type="dxa"/>
            <w:vAlign w:val="center"/>
          </w:tcPr>
          <w:p w14:paraId="38C7584D" w14:textId="77777777" w:rsidR="00D31C74" w:rsidRPr="009E3811" w:rsidRDefault="00D31C74" w:rsidP="00D31C74">
            <w:pPr>
              <w:rPr>
                <w:rFonts w:cs="Arial"/>
                <w:sz w:val="18"/>
                <w:szCs w:val="18"/>
              </w:rPr>
            </w:pPr>
          </w:p>
        </w:tc>
        <w:tc>
          <w:tcPr>
            <w:tcW w:w="720" w:type="dxa"/>
            <w:vAlign w:val="center"/>
          </w:tcPr>
          <w:p w14:paraId="52936015" w14:textId="77777777" w:rsidR="00D31C74" w:rsidRPr="009E3811" w:rsidRDefault="00D31C74" w:rsidP="00D31C74">
            <w:pPr>
              <w:rPr>
                <w:rFonts w:cs="Arial"/>
                <w:sz w:val="18"/>
                <w:szCs w:val="18"/>
              </w:rPr>
            </w:pPr>
          </w:p>
        </w:tc>
        <w:tc>
          <w:tcPr>
            <w:tcW w:w="720" w:type="dxa"/>
            <w:vAlign w:val="center"/>
          </w:tcPr>
          <w:p w14:paraId="7AD9E4DC" w14:textId="77777777" w:rsidR="00D31C74" w:rsidRPr="009E3811" w:rsidRDefault="00D31C74" w:rsidP="00D31C74">
            <w:pPr>
              <w:rPr>
                <w:rFonts w:cs="Arial"/>
                <w:sz w:val="18"/>
                <w:szCs w:val="18"/>
              </w:rPr>
            </w:pPr>
          </w:p>
        </w:tc>
      </w:tr>
      <w:tr w:rsidR="000A6D11" w:rsidRPr="009E3811" w14:paraId="57EAB52A" w14:textId="77777777" w:rsidTr="006F770E">
        <w:trPr>
          <w:cantSplit/>
        </w:trPr>
        <w:tc>
          <w:tcPr>
            <w:tcW w:w="13315" w:type="dxa"/>
            <w:gridSpan w:val="6"/>
            <w:vAlign w:val="center"/>
          </w:tcPr>
          <w:p w14:paraId="1164614E"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29D4EF4" w14:textId="2DAF461A"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339A0" w:rsidRPr="009E3811" w14:paraId="3D89AF18" w14:textId="77777777" w:rsidTr="006F770E">
        <w:trPr>
          <w:cantSplit/>
        </w:trPr>
        <w:tc>
          <w:tcPr>
            <w:tcW w:w="1094" w:type="dxa"/>
            <w:vAlign w:val="center"/>
          </w:tcPr>
          <w:p w14:paraId="39E66E04" w14:textId="77777777" w:rsidR="00B339A0" w:rsidRPr="009E3811" w:rsidRDefault="00B339A0" w:rsidP="00B339A0">
            <w:pPr>
              <w:pStyle w:val="CommentText"/>
              <w:rPr>
                <w:rFonts w:cs="Arial"/>
                <w:sz w:val="18"/>
                <w:szCs w:val="18"/>
              </w:rPr>
            </w:pPr>
            <w:r w:rsidRPr="009E3811">
              <w:rPr>
                <w:rFonts w:cs="Arial"/>
                <w:sz w:val="18"/>
                <w:szCs w:val="18"/>
              </w:rPr>
              <w:t>PER-3</w:t>
            </w:r>
          </w:p>
        </w:tc>
        <w:tc>
          <w:tcPr>
            <w:tcW w:w="9521" w:type="dxa"/>
          </w:tcPr>
          <w:p w14:paraId="581768C4" w14:textId="011C72C3" w:rsidR="00B339A0" w:rsidRPr="00890AC3" w:rsidRDefault="00890AC3" w:rsidP="00890AC3">
            <w:pPr>
              <w:pStyle w:val="Default"/>
              <w:spacing w:before="120" w:after="120"/>
              <w:rPr>
                <w:rFonts w:ascii="Arial" w:hAnsi="Arial" w:cs="Arial"/>
                <w:sz w:val="18"/>
                <w:szCs w:val="18"/>
              </w:rPr>
            </w:pPr>
            <w:r w:rsidRPr="00890AC3">
              <w:rPr>
                <w:rFonts w:ascii="Arial" w:hAnsi="Arial" w:cs="Arial"/>
                <w:sz w:val="18"/>
                <w:szCs w:val="18"/>
              </w:rPr>
              <w:t xml:space="preserve">Describe how the Bidder's proposed solution captures system downtimes, along with the causes of the downtimes where applicable. Describe the Bidder's proposed method and timing of communication to DHHS on downtimes. </w:t>
            </w:r>
          </w:p>
        </w:tc>
        <w:tc>
          <w:tcPr>
            <w:tcW w:w="630" w:type="dxa"/>
            <w:vAlign w:val="center"/>
          </w:tcPr>
          <w:p w14:paraId="151B14D3" w14:textId="77777777" w:rsidR="00B339A0" w:rsidRPr="009E3811" w:rsidRDefault="00B339A0" w:rsidP="00B339A0">
            <w:pPr>
              <w:rPr>
                <w:rFonts w:cs="Arial"/>
                <w:sz w:val="18"/>
                <w:szCs w:val="18"/>
              </w:rPr>
            </w:pPr>
          </w:p>
        </w:tc>
        <w:tc>
          <w:tcPr>
            <w:tcW w:w="630" w:type="dxa"/>
            <w:vAlign w:val="center"/>
          </w:tcPr>
          <w:p w14:paraId="4AFAB287" w14:textId="77777777" w:rsidR="00B339A0" w:rsidRPr="009E3811" w:rsidRDefault="00B339A0" w:rsidP="00B339A0">
            <w:pPr>
              <w:rPr>
                <w:rFonts w:cs="Arial"/>
                <w:sz w:val="18"/>
                <w:szCs w:val="18"/>
              </w:rPr>
            </w:pPr>
          </w:p>
        </w:tc>
        <w:tc>
          <w:tcPr>
            <w:tcW w:w="720" w:type="dxa"/>
            <w:vAlign w:val="center"/>
          </w:tcPr>
          <w:p w14:paraId="0E9FB0A6" w14:textId="77777777" w:rsidR="00B339A0" w:rsidRPr="009E3811" w:rsidRDefault="00B339A0" w:rsidP="00B339A0">
            <w:pPr>
              <w:rPr>
                <w:rFonts w:cs="Arial"/>
                <w:sz w:val="18"/>
                <w:szCs w:val="18"/>
              </w:rPr>
            </w:pPr>
          </w:p>
        </w:tc>
        <w:tc>
          <w:tcPr>
            <w:tcW w:w="720" w:type="dxa"/>
            <w:vAlign w:val="center"/>
          </w:tcPr>
          <w:p w14:paraId="1F488E59" w14:textId="77777777" w:rsidR="00B339A0" w:rsidRPr="009E3811" w:rsidRDefault="00B339A0" w:rsidP="00B339A0">
            <w:pPr>
              <w:rPr>
                <w:rFonts w:cs="Arial"/>
                <w:sz w:val="18"/>
                <w:szCs w:val="18"/>
              </w:rPr>
            </w:pPr>
          </w:p>
        </w:tc>
      </w:tr>
      <w:tr w:rsidR="000A6D11" w:rsidRPr="009E3811" w14:paraId="466DE766" w14:textId="77777777" w:rsidTr="006F770E">
        <w:trPr>
          <w:cantSplit/>
        </w:trPr>
        <w:tc>
          <w:tcPr>
            <w:tcW w:w="13315" w:type="dxa"/>
            <w:gridSpan w:val="6"/>
            <w:vAlign w:val="center"/>
          </w:tcPr>
          <w:p w14:paraId="6234F3E2" w14:textId="77777777"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B80C762" w14:textId="6CFBD9C1"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548035BC" w14:textId="77777777" w:rsidTr="006F770E">
        <w:trPr>
          <w:cantSplit/>
        </w:trPr>
        <w:tc>
          <w:tcPr>
            <w:tcW w:w="1094" w:type="dxa"/>
            <w:vAlign w:val="center"/>
          </w:tcPr>
          <w:p w14:paraId="1B23FC03" w14:textId="77777777" w:rsidR="0039267B" w:rsidRPr="009E3811" w:rsidRDefault="0039267B" w:rsidP="00503BCA">
            <w:pPr>
              <w:pStyle w:val="CommentText"/>
              <w:rPr>
                <w:rFonts w:cs="Arial"/>
                <w:sz w:val="18"/>
                <w:szCs w:val="18"/>
              </w:rPr>
            </w:pPr>
            <w:r w:rsidRPr="009E3811">
              <w:rPr>
                <w:rFonts w:cs="Arial"/>
                <w:sz w:val="18"/>
                <w:szCs w:val="18"/>
              </w:rPr>
              <w:t>PER-4</w:t>
            </w:r>
          </w:p>
        </w:tc>
        <w:tc>
          <w:tcPr>
            <w:tcW w:w="9521" w:type="dxa"/>
          </w:tcPr>
          <w:p w14:paraId="4E87AEF8" w14:textId="34B2330E" w:rsidR="0039267B" w:rsidRPr="00890AC3" w:rsidRDefault="00890AC3" w:rsidP="00890AC3">
            <w:pPr>
              <w:pStyle w:val="Default"/>
              <w:spacing w:before="120" w:after="120"/>
              <w:rPr>
                <w:rFonts w:ascii="Arial" w:hAnsi="Arial" w:cs="Arial"/>
                <w:sz w:val="18"/>
                <w:szCs w:val="18"/>
              </w:rPr>
            </w:pPr>
            <w:r w:rsidRPr="00890AC3">
              <w:rPr>
                <w:rFonts w:ascii="Arial" w:hAnsi="Arial" w:cs="Arial"/>
                <w:sz w:val="18"/>
                <w:szCs w:val="18"/>
              </w:rPr>
              <w:t>Describe how the Bidder's proposed solution supports concurrent users with minimal impact to response time, with the ability to increase the demand on the system by 50% without modification to the software or degradation in performance.</w:t>
            </w:r>
          </w:p>
        </w:tc>
        <w:tc>
          <w:tcPr>
            <w:tcW w:w="630" w:type="dxa"/>
            <w:vAlign w:val="center"/>
          </w:tcPr>
          <w:p w14:paraId="46503C8E" w14:textId="77777777" w:rsidR="0039267B" w:rsidRPr="009E3811" w:rsidRDefault="0039267B" w:rsidP="00503BCA">
            <w:pPr>
              <w:rPr>
                <w:rFonts w:cs="Arial"/>
                <w:sz w:val="18"/>
                <w:szCs w:val="18"/>
              </w:rPr>
            </w:pPr>
          </w:p>
        </w:tc>
        <w:tc>
          <w:tcPr>
            <w:tcW w:w="630" w:type="dxa"/>
            <w:vAlign w:val="center"/>
          </w:tcPr>
          <w:p w14:paraId="0F2FF2F9" w14:textId="77777777" w:rsidR="0039267B" w:rsidRPr="009E3811" w:rsidRDefault="0039267B" w:rsidP="00503BCA">
            <w:pPr>
              <w:rPr>
                <w:rFonts w:cs="Arial"/>
                <w:sz w:val="18"/>
                <w:szCs w:val="18"/>
              </w:rPr>
            </w:pPr>
          </w:p>
        </w:tc>
        <w:tc>
          <w:tcPr>
            <w:tcW w:w="720" w:type="dxa"/>
            <w:vAlign w:val="center"/>
          </w:tcPr>
          <w:p w14:paraId="3D88F6B3" w14:textId="77777777" w:rsidR="0039267B" w:rsidRPr="009E3811" w:rsidRDefault="0039267B" w:rsidP="00503BCA">
            <w:pPr>
              <w:rPr>
                <w:rFonts w:cs="Arial"/>
                <w:sz w:val="18"/>
                <w:szCs w:val="18"/>
              </w:rPr>
            </w:pPr>
          </w:p>
        </w:tc>
        <w:tc>
          <w:tcPr>
            <w:tcW w:w="720" w:type="dxa"/>
            <w:vAlign w:val="center"/>
          </w:tcPr>
          <w:p w14:paraId="4A6D0C5D" w14:textId="77777777" w:rsidR="0039267B" w:rsidRPr="009E3811" w:rsidRDefault="0039267B" w:rsidP="00503BCA">
            <w:pPr>
              <w:rPr>
                <w:rFonts w:cs="Arial"/>
                <w:sz w:val="18"/>
                <w:szCs w:val="18"/>
              </w:rPr>
            </w:pPr>
          </w:p>
        </w:tc>
      </w:tr>
      <w:tr w:rsidR="000A6D11" w:rsidRPr="009E3811" w14:paraId="3C0D19C6" w14:textId="77777777" w:rsidTr="006F770E">
        <w:trPr>
          <w:cantSplit/>
        </w:trPr>
        <w:tc>
          <w:tcPr>
            <w:tcW w:w="13315" w:type="dxa"/>
            <w:gridSpan w:val="6"/>
            <w:vAlign w:val="center"/>
          </w:tcPr>
          <w:p w14:paraId="01530402"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BD8ED1C" w14:textId="0D0B1B70"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339A0" w:rsidRPr="009E3811" w14:paraId="1A834DE3" w14:textId="77777777" w:rsidTr="006F770E">
        <w:trPr>
          <w:cantSplit/>
        </w:trPr>
        <w:tc>
          <w:tcPr>
            <w:tcW w:w="1094" w:type="dxa"/>
            <w:vAlign w:val="center"/>
          </w:tcPr>
          <w:p w14:paraId="620A5351" w14:textId="51CDFD56" w:rsidR="00B339A0" w:rsidRPr="00890AC3" w:rsidRDefault="00A04244" w:rsidP="00B339A0">
            <w:pPr>
              <w:pStyle w:val="CommentText"/>
              <w:keepNext/>
              <w:rPr>
                <w:rFonts w:cs="Arial"/>
                <w:sz w:val="18"/>
                <w:szCs w:val="18"/>
              </w:rPr>
            </w:pPr>
            <w:r>
              <w:rPr>
                <w:rFonts w:cs="Arial"/>
                <w:sz w:val="18"/>
                <w:szCs w:val="18"/>
              </w:rPr>
              <w:lastRenderedPageBreak/>
              <w:t>P</w:t>
            </w:r>
            <w:r w:rsidR="00B339A0" w:rsidRPr="00890AC3">
              <w:rPr>
                <w:rFonts w:cs="Arial"/>
                <w:sz w:val="18"/>
                <w:szCs w:val="18"/>
              </w:rPr>
              <w:t>ER-5</w:t>
            </w:r>
          </w:p>
        </w:tc>
        <w:tc>
          <w:tcPr>
            <w:tcW w:w="9521" w:type="dxa"/>
          </w:tcPr>
          <w:p w14:paraId="412B46A8" w14:textId="1334D8F8" w:rsidR="00B339A0" w:rsidRPr="00F47A89" w:rsidRDefault="00890AC3" w:rsidP="00890AC3">
            <w:pPr>
              <w:pStyle w:val="Default"/>
              <w:spacing w:before="120" w:after="120"/>
              <w:rPr>
                <w:rFonts w:ascii="Arial" w:hAnsi="Arial" w:cs="Arial"/>
                <w:sz w:val="18"/>
                <w:szCs w:val="18"/>
              </w:rPr>
            </w:pPr>
            <w:r w:rsidRPr="00F47A89">
              <w:rPr>
                <w:rFonts w:ascii="Arial" w:hAnsi="Arial" w:cs="Arial"/>
                <w:sz w:val="18"/>
                <w:szCs w:val="18"/>
              </w:rPr>
              <w:t xml:space="preserve">The Bidder's proposed solution must be available online 24 hours a day and 7 days a week, 99.9% of the time each month. Describe any known timeframes where the system will be unavailable for use. </w:t>
            </w:r>
          </w:p>
        </w:tc>
        <w:tc>
          <w:tcPr>
            <w:tcW w:w="630" w:type="dxa"/>
            <w:vAlign w:val="center"/>
          </w:tcPr>
          <w:p w14:paraId="34427B04" w14:textId="77777777" w:rsidR="00B339A0" w:rsidRPr="009E3811" w:rsidRDefault="00B339A0" w:rsidP="00B339A0">
            <w:pPr>
              <w:keepNext/>
              <w:rPr>
                <w:rFonts w:cs="Arial"/>
                <w:sz w:val="18"/>
                <w:szCs w:val="18"/>
              </w:rPr>
            </w:pPr>
          </w:p>
        </w:tc>
        <w:tc>
          <w:tcPr>
            <w:tcW w:w="630" w:type="dxa"/>
            <w:vAlign w:val="center"/>
          </w:tcPr>
          <w:p w14:paraId="75761613" w14:textId="77777777" w:rsidR="00B339A0" w:rsidRPr="009E3811" w:rsidRDefault="00B339A0" w:rsidP="00B339A0">
            <w:pPr>
              <w:keepNext/>
              <w:rPr>
                <w:rFonts w:cs="Arial"/>
                <w:sz w:val="18"/>
                <w:szCs w:val="18"/>
              </w:rPr>
            </w:pPr>
          </w:p>
        </w:tc>
        <w:tc>
          <w:tcPr>
            <w:tcW w:w="720" w:type="dxa"/>
            <w:vAlign w:val="center"/>
          </w:tcPr>
          <w:p w14:paraId="4E39DDFF" w14:textId="77777777" w:rsidR="00B339A0" w:rsidRPr="009E3811" w:rsidRDefault="00B339A0" w:rsidP="00B339A0">
            <w:pPr>
              <w:keepNext/>
              <w:rPr>
                <w:rFonts w:cs="Arial"/>
                <w:sz w:val="18"/>
                <w:szCs w:val="18"/>
              </w:rPr>
            </w:pPr>
          </w:p>
        </w:tc>
        <w:tc>
          <w:tcPr>
            <w:tcW w:w="720" w:type="dxa"/>
            <w:vAlign w:val="center"/>
          </w:tcPr>
          <w:p w14:paraId="1D066CA9" w14:textId="77777777" w:rsidR="00B339A0" w:rsidRPr="009E3811" w:rsidRDefault="00B339A0" w:rsidP="00B339A0">
            <w:pPr>
              <w:keepNext/>
              <w:rPr>
                <w:rFonts w:cs="Arial"/>
                <w:sz w:val="18"/>
                <w:szCs w:val="18"/>
              </w:rPr>
            </w:pPr>
          </w:p>
        </w:tc>
      </w:tr>
      <w:tr w:rsidR="004206C9" w:rsidRPr="009E3811" w14:paraId="7C8F1A0C" w14:textId="77777777" w:rsidTr="004206C9">
        <w:trPr>
          <w:cantSplit/>
        </w:trPr>
        <w:tc>
          <w:tcPr>
            <w:tcW w:w="13315" w:type="dxa"/>
            <w:gridSpan w:val="6"/>
            <w:vAlign w:val="center"/>
          </w:tcPr>
          <w:p w14:paraId="6D6571BB" w14:textId="77777777" w:rsidR="004206C9" w:rsidRPr="009E3811" w:rsidRDefault="004206C9" w:rsidP="004206C9">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7C90D84" w14:textId="77777777" w:rsidR="004206C9" w:rsidRDefault="004206C9" w:rsidP="00B339A0">
            <w:pPr>
              <w:keepNext/>
              <w:rPr>
                <w:rFonts w:cs="Arial"/>
                <w:sz w:val="18"/>
                <w:szCs w:val="18"/>
              </w:rPr>
            </w:pPr>
          </w:p>
          <w:p w14:paraId="10072124" w14:textId="77777777" w:rsidR="004206C9" w:rsidRPr="009E3811" w:rsidRDefault="004206C9" w:rsidP="00B339A0">
            <w:pPr>
              <w:keepNext/>
              <w:rPr>
                <w:rFonts w:cs="Arial"/>
                <w:sz w:val="18"/>
                <w:szCs w:val="18"/>
              </w:rPr>
            </w:pPr>
          </w:p>
        </w:tc>
      </w:tr>
      <w:tr w:rsidR="004206C9" w:rsidRPr="009E3811" w14:paraId="3C145560" w14:textId="77777777" w:rsidTr="006F770E">
        <w:trPr>
          <w:cantSplit/>
        </w:trPr>
        <w:tc>
          <w:tcPr>
            <w:tcW w:w="1094" w:type="dxa"/>
            <w:vAlign w:val="center"/>
          </w:tcPr>
          <w:p w14:paraId="0E48FB28" w14:textId="163F298E" w:rsidR="004206C9" w:rsidRPr="00890AC3" w:rsidRDefault="004206C9" w:rsidP="004206C9">
            <w:pPr>
              <w:pStyle w:val="CommentText"/>
              <w:keepNext/>
              <w:rPr>
                <w:rFonts w:cs="Arial"/>
                <w:sz w:val="18"/>
                <w:szCs w:val="18"/>
              </w:rPr>
            </w:pPr>
            <w:r w:rsidRPr="00890AC3">
              <w:rPr>
                <w:rFonts w:cs="Arial"/>
                <w:sz w:val="18"/>
                <w:szCs w:val="18"/>
              </w:rPr>
              <w:t>PER-6</w:t>
            </w:r>
          </w:p>
        </w:tc>
        <w:tc>
          <w:tcPr>
            <w:tcW w:w="9521" w:type="dxa"/>
          </w:tcPr>
          <w:p w14:paraId="20D7F3D1" w14:textId="731C0835" w:rsidR="004206C9" w:rsidRDefault="004206C9" w:rsidP="00B2760E">
            <w:pPr>
              <w:keepNext/>
              <w:spacing w:before="120" w:after="120"/>
              <w:jc w:val="left"/>
              <w:rPr>
                <w:rFonts w:cs="Arial"/>
                <w:sz w:val="18"/>
                <w:szCs w:val="18"/>
              </w:rPr>
            </w:pPr>
            <w:r w:rsidRPr="009E3811">
              <w:rPr>
                <w:rFonts w:cs="Arial"/>
                <w:sz w:val="18"/>
                <w:szCs w:val="18"/>
              </w:rPr>
              <w:t>Describe how the system has the ability to generate reports and ad hoc queries without performance impact to user access or system response time.</w:t>
            </w:r>
          </w:p>
        </w:tc>
        <w:tc>
          <w:tcPr>
            <w:tcW w:w="630" w:type="dxa"/>
            <w:vAlign w:val="center"/>
          </w:tcPr>
          <w:p w14:paraId="17B15AF1" w14:textId="77777777" w:rsidR="004206C9" w:rsidRPr="009E3811" w:rsidRDefault="004206C9" w:rsidP="00B339A0">
            <w:pPr>
              <w:keepNext/>
              <w:rPr>
                <w:rFonts w:cs="Arial"/>
                <w:sz w:val="18"/>
                <w:szCs w:val="18"/>
              </w:rPr>
            </w:pPr>
          </w:p>
        </w:tc>
        <w:tc>
          <w:tcPr>
            <w:tcW w:w="630" w:type="dxa"/>
            <w:vAlign w:val="center"/>
          </w:tcPr>
          <w:p w14:paraId="09FA8401" w14:textId="77777777" w:rsidR="004206C9" w:rsidRPr="009E3811" w:rsidRDefault="004206C9" w:rsidP="00B339A0">
            <w:pPr>
              <w:keepNext/>
              <w:rPr>
                <w:rFonts w:cs="Arial"/>
                <w:sz w:val="18"/>
                <w:szCs w:val="18"/>
              </w:rPr>
            </w:pPr>
          </w:p>
        </w:tc>
        <w:tc>
          <w:tcPr>
            <w:tcW w:w="720" w:type="dxa"/>
            <w:vAlign w:val="center"/>
          </w:tcPr>
          <w:p w14:paraId="6AA6D388" w14:textId="77777777" w:rsidR="004206C9" w:rsidRPr="009E3811" w:rsidRDefault="004206C9" w:rsidP="00B339A0">
            <w:pPr>
              <w:keepNext/>
              <w:rPr>
                <w:rFonts w:cs="Arial"/>
                <w:sz w:val="18"/>
                <w:szCs w:val="18"/>
              </w:rPr>
            </w:pPr>
          </w:p>
        </w:tc>
        <w:tc>
          <w:tcPr>
            <w:tcW w:w="720" w:type="dxa"/>
            <w:vAlign w:val="center"/>
          </w:tcPr>
          <w:p w14:paraId="1D0DF8F3" w14:textId="77777777" w:rsidR="004206C9" w:rsidRPr="009E3811" w:rsidRDefault="004206C9" w:rsidP="00B339A0">
            <w:pPr>
              <w:keepNext/>
              <w:rPr>
                <w:rFonts w:cs="Arial"/>
                <w:sz w:val="18"/>
                <w:szCs w:val="18"/>
              </w:rPr>
            </w:pPr>
          </w:p>
        </w:tc>
      </w:tr>
      <w:tr w:rsidR="000A6D11" w:rsidRPr="009E3811" w14:paraId="789589CB" w14:textId="77777777" w:rsidTr="006F770E">
        <w:trPr>
          <w:cantSplit/>
        </w:trPr>
        <w:tc>
          <w:tcPr>
            <w:tcW w:w="13315" w:type="dxa"/>
            <w:gridSpan w:val="6"/>
            <w:vAlign w:val="center"/>
          </w:tcPr>
          <w:p w14:paraId="5DA28929" w14:textId="77777777"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E1B4E3E" w14:textId="5AFDDDEB"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731F0" w:rsidRPr="009E3811" w14:paraId="54F5CD72" w14:textId="77777777" w:rsidTr="006F770E">
        <w:trPr>
          <w:cantSplit/>
        </w:trPr>
        <w:tc>
          <w:tcPr>
            <w:tcW w:w="1094" w:type="dxa"/>
            <w:vAlign w:val="center"/>
          </w:tcPr>
          <w:p w14:paraId="5D9ACFC3" w14:textId="6D51648D" w:rsidR="00D731F0" w:rsidRPr="009E3811" w:rsidRDefault="00D731F0" w:rsidP="004206C9">
            <w:pPr>
              <w:pStyle w:val="CommentText"/>
              <w:rPr>
                <w:rFonts w:cs="Arial"/>
                <w:sz w:val="18"/>
                <w:szCs w:val="18"/>
              </w:rPr>
            </w:pPr>
            <w:r w:rsidRPr="009E3811">
              <w:rPr>
                <w:rFonts w:cs="Arial"/>
                <w:sz w:val="18"/>
                <w:szCs w:val="18"/>
              </w:rPr>
              <w:t>PER-</w:t>
            </w:r>
            <w:r w:rsidR="004206C9">
              <w:rPr>
                <w:rFonts w:cs="Arial"/>
                <w:sz w:val="18"/>
                <w:szCs w:val="18"/>
              </w:rPr>
              <w:t>7</w:t>
            </w:r>
          </w:p>
        </w:tc>
        <w:tc>
          <w:tcPr>
            <w:tcW w:w="9521" w:type="dxa"/>
          </w:tcPr>
          <w:p w14:paraId="17214B00" w14:textId="56779A7F" w:rsidR="006F770E" w:rsidRPr="006F770E" w:rsidRDefault="00B727CF" w:rsidP="00890AC3">
            <w:pPr>
              <w:spacing w:before="120" w:after="120"/>
              <w:jc w:val="left"/>
              <w:rPr>
                <w:rFonts w:eastAsia="Arial" w:cs="Arial"/>
                <w:sz w:val="18"/>
                <w:szCs w:val="18"/>
              </w:rPr>
            </w:pPr>
            <w:r w:rsidRPr="009E3811">
              <w:rPr>
                <w:rFonts w:cs="Arial"/>
                <w:sz w:val="18"/>
                <w:szCs w:val="18"/>
              </w:rPr>
              <w:t xml:space="preserve">Describe how the </w:t>
            </w:r>
            <w:r w:rsidR="00890AC3">
              <w:rPr>
                <w:sz w:val="20"/>
                <w:szCs w:val="20"/>
              </w:rPr>
              <w:t xml:space="preserve">Bidder's proposed solution </w:t>
            </w:r>
            <w:r w:rsidRPr="009E3811">
              <w:rPr>
                <w:rFonts w:eastAsia="Arial" w:cs="Arial"/>
                <w:sz w:val="18"/>
                <w:szCs w:val="18"/>
              </w:rPr>
              <w:t>provides application performance monitoring and management capabilities, including any key performance indicators (KPI) or other metrics to measure and report system performance for the proposed system.</w:t>
            </w:r>
          </w:p>
        </w:tc>
        <w:tc>
          <w:tcPr>
            <w:tcW w:w="630" w:type="dxa"/>
            <w:vAlign w:val="center"/>
          </w:tcPr>
          <w:p w14:paraId="73470CB3" w14:textId="77777777" w:rsidR="00D731F0" w:rsidRPr="009E3811" w:rsidRDefault="00D731F0" w:rsidP="00F471A5">
            <w:pPr>
              <w:rPr>
                <w:rFonts w:cs="Arial"/>
                <w:sz w:val="18"/>
                <w:szCs w:val="18"/>
              </w:rPr>
            </w:pPr>
          </w:p>
        </w:tc>
        <w:tc>
          <w:tcPr>
            <w:tcW w:w="630" w:type="dxa"/>
            <w:vAlign w:val="center"/>
          </w:tcPr>
          <w:p w14:paraId="07BF16BB" w14:textId="77777777" w:rsidR="00D731F0" w:rsidRPr="009E3811" w:rsidRDefault="00D731F0" w:rsidP="00F471A5">
            <w:pPr>
              <w:rPr>
                <w:rFonts w:cs="Arial"/>
                <w:sz w:val="18"/>
                <w:szCs w:val="18"/>
              </w:rPr>
            </w:pPr>
          </w:p>
        </w:tc>
        <w:tc>
          <w:tcPr>
            <w:tcW w:w="720" w:type="dxa"/>
            <w:vAlign w:val="center"/>
          </w:tcPr>
          <w:p w14:paraId="48D7C665" w14:textId="77777777" w:rsidR="00D731F0" w:rsidRPr="009E3811" w:rsidRDefault="00D731F0" w:rsidP="00F471A5">
            <w:pPr>
              <w:rPr>
                <w:rFonts w:cs="Arial"/>
                <w:sz w:val="18"/>
                <w:szCs w:val="18"/>
              </w:rPr>
            </w:pPr>
          </w:p>
        </w:tc>
        <w:tc>
          <w:tcPr>
            <w:tcW w:w="720" w:type="dxa"/>
            <w:vAlign w:val="center"/>
          </w:tcPr>
          <w:p w14:paraId="18E2EEF4" w14:textId="77777777" w:rsidR="00D731F0" w:rsidRPr="009E3811" w:rsidRDefault="00D731F0" w:rsidP="00F471A5">
            <w:pPr>
              <w:rPr>
                <w:rFonts w:cs="Arial"/>
                <w:sz w:val="18"/>
                <w:szCs w:val="18"/>
              </w:rPr>
            </w:pPr>
          </w:p>
        </w:tc>
      </w:tr>
      <w:tr w:rsidR="000A6D11" w:rsidRPr="009E3811" w14:paraId="2FB8A7BB" w14:textId="77777777" w:rsidTr="006F770E">
        <w:trPr>
          <w:cantSplit/>
        </w:trPr>
        <w:tc>
          <w:tcPr>
            <w:tcW w:w="13315" w:type="dxa"/>
            <w:gridSpan w:val="6"/>
            <w:vAlign w:val="center"/>
          </w:tcPr>
          <w:p w14:paraId="1BD438E5"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50A1AF3" w14:textId="3FB4BD1A"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0946ED2" w14:textId="41784451" w:rsidR="00A6253E" w:rsidRDefault="00A6253E" w:rsidP="00D31C74">
      <w:pPr>
        <w:rPr>
          <w:rFonts w:cs="Arial"/>
          <w:sz w:val="18"/>
          <w:szCs w:val="18"/>
        </w:rPr>
      </w:pPr>
    </w:p>
    <w:p w14:paraId="581861C2" w14:textId="77777777" w:rsidR="009B30EA" w:rsidRDefault="009B30EA" w:rsidP="00A6253E">
      <w:pPr>
        <w:spacing w:after="60"/>
        <w:rPr>
          <w:rFonts w:cs="Arial"/>
          <w:b/>
          <w:i/>
          <w:noProof/>
          <w:szCs w:val="22"/>
        </w:rPr>
      </w:pPr>
    </w:p>
    <w:p w14:paraId="303FEFAF" w14:textId="77777777" w:rsidR="00A6253E" w:rsidRPr="002A3F3C" w:rsidRDefault="00A6253E" w:rsidP="00A6253E">
      <w:pPr>
        <w:spacing w:after="60"/>
        <w:rPr>
          <w:rFonts w:cs="Arial"/>
          <w:b/>
          <w:i/>
          <w:noProof/>
          <w:szCs w:val="22"/>
        </w:rPr>
      </w:pPr>
      <w:r w:rsidRPr="002A3F3C">
        <w:rPr>
          <w:rFonts w:cs="Arial"/>
          <w:b/>
          <w:i/>
          <w:noProof/>
          <w:szCs w:val="22"/>
        </w:rPr>
        <w:t>System and User Documentation Requirements</w:t>
      </w:r>
    </w:p>
    <w:p w14:paraId="1FDAD4F5" w14:textId="77777777" w:rsidR="00A6253E" w:rsidRPr="009E3811" w:rsidRDefault="00A6253E" w:rsidP="00A6253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cs="Arial"/>
          <w:color w:val="auto"/>
          <w:sz w:val="18"/>
          <w:szCs w:val="18"/>
        </w:rPr>
      </w:pPr>
    </w:p>
    <w:p w14:paraId="29288050" w14:textId="77777777" w:rsidR="00A6253E" w:rsidRPr="009E3811" w:rsidRDefault="00A6253E" w:rsidP="00A6253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jc w:val="left"/>
        <w:rPr>
          <w:rFonts w:cs="Arial"/>
          <w:color w:val="auto"/>
          <w:sz w:val="18"/>
          <w:szCs w:val="18"/>
        </w:rPr>
      </w:pPr>
      <w:r w:rsidRPr="009E3811">
        <w:rPr>
          <w:rFonts w:cs="Arial"/>
          <w:color w:val="auto"/>
          <w:sz w:val="18"/>
          <w:szCs w:val="18"/>
        </w:rPr>
        <w:t>DHHS requires the Contractor to develop, electronically store and distribute system documentation to include, at a minimum:</w:t>
      </w:r>
    </w:p>
    <w:p w14:paraId="5A5F8C6D" w14:textId="77777777" w:rsidR="00A6253E" w:rsidRPr="00A6253E" w:rsidRDefault="00A6253E" w:rsidP="00A6253E">
      <w:pPr>
        <w:pStyle w:val="ListParagraph"/>
        <w:numPr>
          <w:ilvl w:val="0"/>
          <w:numId w:val="5"/>
        </w:numPr>
        <w:jc w:val="left"/>
        <w:rPr>
          <w:rFonts w:cs="Arial"/>
          <w:sz w:val="18"/>
          <w:szCs w:val="18"/>
        </w:rPr>
      </w:pPr>
      <w:r w:rsidRPr="00A6253E">
        <w:rPr>
          <w:rFonts w:cs="Arial"/>
          <w:sz w:val="18"/>
          <w:szCs w:val="18"/>
          <w:lang w:val="en-US"/>
        </w:rPr>
        <w:t>Reference Materials</w:t>
      </w:r>
    </w:p>
    <w:p w14:paraId="1E9B0C43" w14:textId="77777777" w:rsidR="00A6253E" w:rsidRPr="00A6253E" w:rsidRDefault="00A6253E" w:rsidP="00A6253E">
      <w:pPr>
        <w:pStyle w:val="ListParagraph"/>
        <w:numPr>
          <w:ilvl w:val="0"/>
          <w:numId w:val="5"/>
        </w:numPr>
        <w:jc w:val="left"/>
        <w:rPr>
          <w:rFonts w:cs="Arial"/>
          <w:sz w:val="18"/>
          <w:szCs w:val="18"/>
        </w:rPr>
      </w:pPr>
      <w:r w:rsidRPr="00A6253E">
        <w:rPr>
          <w:rFonts w:cs="Arial"/>
          <w:sz w:val="18"/>
          <w:szCs w:val="18"/>
        </w:rPr>
        <w:t>System Documentation</w:t>
      </w:r>
    </w:p>
    <w:p w14:paraId="3D3237F0" w14:textId="77777777" w:rsidR="00A6253E" w:rsidRPr="009E3811" w:rsidRDefault="00A6253E" w:rsidP="00A6253E">
      <w:pPr>
        <w:numPr>
          <w:ilvl w:val="0"/>
          <w:numId w:val="5"/>
        </w:numPr>
        <w:jc w:val="left"/>
        <w:rPr>
          <w:rFonts w:cs="Arial"/>
          <w:color w:val="auto"/>
          <w:sz w:val="18"/>
          <w:szCs w:val="18"/>
        </w:rPr>
      </w:pPr>
      <w:r w:rsidRPr="009E3811">
        <w:rPr>
          <w:rFonts w:cs="Arial"/>
          <w:color w:val="auto"/>
          <w:sz w:val="18"/>
          <w:szCs w:val="18"/>
        </w:rPr>
        <w:t>A complete Data Dictionary</w:t>
      </w:r>
    </w:p>
    <w:p w14:paraId="4A98C49C" w14:textId="77777777" w:rsidR="00A6253E" w:rsidRPr="009E3811" w:rsidRDefault="00A6253E" w:rsidP="00A6253E">
      <w:pPr>
        <w:autoSpaceDE w:val="0"/>
        <w:autoSpaceDN w:val="0"/>
        <w:adjustRightInd w:val="0"/>
        <w:spacing w:before="20" w:after="20"/>
        <w:rPr>
          <w:rFonts w:cs="Arial"/>
          <w:color w:val="auto"/>
          <w:sz w:val="18"/>
          <w:szCs w:val="18"/>
        </w:rPr>
      </w:pPr>
    </w:p>
    <w:p w14:paraId="61BB6704" w14:textId="77777777" w:rsidR="00A6253E" w:rsidRPr="009E3811" w:rsidRDefault="00A6253E" w:rsidP="00A6253E">
      <w:pPr>
        <w:autoSpaceDE w:val="0"/>
        <w:autoSpaceDN w:val="0"/>
        <w:adjustRightInd w:val="0"/>
        <w:spacing w:before="20" w:after="20"/>
        <w:rPr>
          <w:rFonts w:cs="Arial"/>
          <w:color w:val="auto"/>
          <w:sz w:val="18"/>
          <w:szCs w:val="18"/>
        </w:rPr>
      </w:pPr>
      <w:r w:rsidRPr="009E3811">
        <w:rPr>
          <w:rFonts w:cs="Arial"/>
          <w:color w:val="auto"/>
          <w:sz w:val="18"/>
          <w:szCs w:val="18"/>
        </w:rPr>
        <w:t>The Contractor must provide a complete Data Dictionary.  The Data Dictionary is to include definitions of all data elements and tables where they reside.</w:t>
      </w:r>
    </w:p>
    <w:p w14:paraId="6D6BF631" w14:textId="77777777" w:rsidR="00A6253E" w:rsidRPr="009E3811" w:rsidRDefault="00A6253E" w:rsidP="00A6253E">
      <w:pPr>
        <w:autoSpaceDE w:val="0"/>
        <w:autoSpaceDN w:val="0"/>
        <w:adjustRightInd w:val="0"/>
        <w:spacing w:before="20" w:after="20"/>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520"/>
        <w:gridCol w:w="630"/>
        <w:gridCol w:w="630"/>
        <w:gridCol w:w="720"/>
        <w:gridCol w:w="720"/>
      </w:tblGrid>
      <w:tr w:rsidR="00A6253E" w:rsidRPr="009E3811" w14:paraId="16D14BF0" w14:textId="77777777" w:rsidTr="00152840">
        <w:trPr>
          <w:cantSplit/>
          <w:tblHeader/>
        </w:trPr>
        <w:tc>
          <w:tcPr>
            <w:tcW w:w="1095" w:type="dxa"/>
            <w:vAlign w:val="center"/>
          </w:tcPr>
          <w:p w14:paraId="61D0ABA9" w14:textId="77777777" w:rsidR="00A6253E" w:rsidRPr="009E3811" w:rsidRDefault="00A6253E" w:rsidP="00152840">
            <w:pPr>
              <w:pStyle w:val="ReqTableHeader"/>
              <w:rPr>
                <w:rFonts w:cs="Arial"/>
                <w:b/>
                <w:sz w:val="18"/>
                <w:szCs w:val="18"/>
              </w:rPr>
            </w:pPr>
            <w:proofErr w:type="spellStart"/>
            <w:r w:rsidRPr="009E3811">
              <w:rPr>
                <w:rFonts w:cs="Arial"/>
                <w:b/>
                <w:sz w:val="18"/>
                <w:szCs w:val="18"/>
              </w:rPr>
              <w:t>Req</w:t>
            </w:r>
            <w:proofErr w:type="spellEnd"/>
            <w:r w:rsidRPr="009E3811">
              <w:rPr>
                <w:rFonts w:cs="Arial"/>
                <w:b/>
                <w:sz w:val="18"/>
                <w:szCs w:val="18"/>
              </w:rPr>
              <w:t xml:space="preserve"> #</w:t>
            </w:r>
          </w:p>
        </w:tc>
        <w:tc>
          <w:tcPr>
            <w:tcW w:w="9520" w:type="dxa"/>
            <w:vAlign w:val="center"/>
          </w:tcPr>
          <w:p w14:paraId="1D5667F6" w14:textId="77777777" w:rsidR="00A6253E" w:rsidRPr="009E3811" w:rsidRDefault="00A6253E" w:rsidP="00152840">
            <w:pPr>
              <w:pStyle w:val="ReqTableHeader"/>
              <w:rPr>
                <w:rFonts w:cs="Arial"/>
                <w:b/>
                <w:sz w:val="18"/>
                <w:szCs w:val="18"/>
              </w:rPr>
            </w:pPr>
            <w:r w:rsidRPr="009E3811">
              <w:rPr>
                <w:rFonts w:cs="Arial"/>
                <w:b/>
                <w:sz w:val="18"/>
                <w:szCs w:val="18"/>
              </w:rPr>
              <w:t>Requirement</w:t>
            </w:r>
          </w:p>
        </w:tc>
        <w:tc>
          <w:tcPr>
            <w:tcW w:w="630" w:type="dxa"/>
            <w:vAlign w:val="center"/>
          </w:tcPr>
          <w:p w14:paraId="16DEFB9F" w14:textId="77777777" w:rsidR="00A6253E" w:rsidRPr="002A3F3C" w:rsidRDefault="00A6253E" w:rsidP="00152840">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0367BF88" w14:textId="77777777" w:rsidR="00A6253E" w:rsidRPr="002A3F3C" w:rsidRDefault="00A6253E" w:rsidP="00152840">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3E2B83CC" w14:textId="77777777" w:rsidR="00A6253E" w:rsidRPr="002A3F3C" w:rsidRDefault="00A6253E" w:rsidP="00152840">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266BF636" w14:textId="77777777" w:rsidR="00A6253E" w:rsidRPr="002A3F3C" w:rsidRDefault="00A6253E" w:rsidP="00152840">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A6253E" w:rsidRPr="009E3811" w14:paraId="0D81BC5C" w14:textId="77777777" w:rsidTr="00152840">
        <w:trPr>
          <w:cantSplit/>
        </w:trPr>
        <w:tc>
          <w:tcPr>
            <w:tcW w:w="1095" w:type="dxa"/>
            <w:vAlign w:val="center"/>
          </w:tcPr>
          <w:p w14:paraId="765AF340" w14:textId="77777777" w:rsidR="00A6253E" w:rsidRPr="00C17A1E" w:rsidRDefault="00A6253E" w:rsidP="00152840">
            <w:pPr>
              <w:pStyle w:val="CommentText"/>
              <w:rPr>
                <w:rFonts w:cs="Arial"/>
                <w:sz w:val="18"/>
                <w:szCs w:val="18"/>
              </w:rPr>
            </w:pPr>
            <w:r w:rsidRPr="00C17A1E">
              <w:rPr>
                <w:rFonts w:cs="Arial"/>
                <w:sz w:val="18"/>
                <w:szCs w:val="18"/>
              </w:rPr>
              <w:t>DOC-1</w:t>
            </w:r>
          </w:p>
        </w:tc>
        <w:tc>
          <w:tcPr>
            <w:tcW w:w="9520" w:type="dxa"/>
          </w:tcPr>
          <w:p w14:paraId="1A32DFE1" w14:textId="1E853BFC" w:rsidR="00A6253E" w:rsidRPr="00C17A1E" w:rsidRDefault="00C17A1E" w:rsidP="00C17A1E">
            <w:pPr>
              <w:pStyle w:val="Default"/>
              <w:spacing w:before="120" w:after="120"/>
              <w:rPr>
                <w:rFonts w:ascii="Arial" w:hAnsi="Arial" w:cs="Arial"/>
                <w:sz w:val="18"/>
                <w:szCs w:val="18"/>
              </w:rPr>
            </w:pPr>
            <w:r w:rsidRPr="00C17A1E">
              <w:rPr>
                <w:rFonts w:ascii="Arial" w:hAnsi="Arial" w:cs="Arial"/>
                <w:sz w:val="18"/>
                <w:szCs w:val="18"/>
              </w:rPr>
              <w:t xml:space="preserve">Describe how the Bidder's proposed solution provides </w:t>
            </w:r>
            <w:r w:rsidRPr="00C17A1E">
              <w:rPr>
                <w:rFonts w:ascii="Arial" w:hAnsi="Arial" w:cs="Arial"/>
                <w:sz w:val="18"/>
                <w:szCs w:val="18"/>
                <w:u w:val="single"/>
              </w:rPr>
              <w:t>on-line Help</w:t>
            </w:r>
            <w:r w:rsidRPr="00C17A1E">
              <w:rPr>
                <w:rFonts w:ascii="Arial" w:hAnsi="Arial" w:cs="Arial"/>
                <w:sz w:val="18"/>
                <w:szCs w:val="18"/>
              </w:rPr>
              <w:t xml:space="preserve"> for all features, functions, and data element fields, as well as descriptions and resolutions for error messages, using help features including indexing, searching, tool tips, and context-sensitive help topics. Provide a sample copy of five screenshots with on-line help with the bidder’s response. </w:t>
            </w:r>
          </w:p>
        </w:tc>
        <w:tc>
          <w:tcPr>
            <w:tcW w:w="630" w:type="dxa"/>
            <w:vAlign w:val="center"/>
          </w:tcPr>
          <w:p w14:paraId="2CC37782" w14:textId="77777777" w:rsidR="00A6253E" w:rsidRPr="009E3811" w:rsidRDefault="00A6253E" w:rsidP="00152840">
            <w:pPr>
              <w:rPr>
                <w:rFonts w:cs="Arial"/>
                <w:sz w:val="18"/>
                <w:szCs w:val="18"/>
              </w:rPr>
            </w:pPr>
          </w:p>
        </w:tc>
        <w:tc>
          <w:tcPr>
            <w:tcW w:w="630" w:type="dxa"/>
            <w:vAlign w:val="center"/>
          </w:tcPr>
          <w:p w14:paraId="61CC759D" w14:textId="77777777" w:rsidR="00A6253E" w:rsidRPr="009E3811" w:rsidRDefault="00A6253E" w:rsidP="00152840">
            <w:pPr>
              <w:rPr>
                <w:rFonts w:cs="Arial"/>
                <w:sz w:val="18"/>
                <w:szCs w:val="18"/>
              </w:rPr>
            </w:pPr>
          </w:p>
        </w:tc>
        <w:tc>
          <w:tcPr>
            <w:tcW w:w="720" w:type="dxa"/>
            <w:vAlign w:val="center"/>
          </w:tcPr>
          <w:p w14:paraId="7BC8FB7F" w14:textId="77777777" w:rsidR="00A6253E" w:rsidRPr="009E3811" w:rsidRDefault="00A6253E" w:rsidP="00152840">
            <w:pPr>
              <w:rPr>
                <w:rFonts w:cs="Arial"/>
                <w:sz w:val="18"/>
                <w:szCs w:val="18"/>
              </w:rPr>
            </w:pPr>
          </w:p>
        </w:tc>
        <w:tc>
          <w:tcPr>
            <w:tcW w:w="720" w:type="dxa"/>
            <w:vAlign w:val="center"/>
          </w:tcPr>
          <w:p w14:paraId="686533D1" w14:textId="77777777" w:rsidR="00A6253E" w:rsidRPr="009E3811" w:rsidRDefault="00A6253E" w:rsidP="00152840">
            <w:pPr>
              <w:rPr>
                <w:rFonts w:cs="Arial"/>
                <w:sz w:val="18"/>
                <w:szCs w:val="18"/>
              </w:rPr>
            </w:pPr>
          </w:p>
        </w:tc>
      </w:tr>
      <w:tr w:rsidR="00A6253E" w:rsidRPr="009E3811" w14:paraId="1B12F363" w14:textId="77777777" w:rsidTr="00152840">
        <w:trPr>
          <w:cantSplit/>
        </w:trPr>
        <w:tc>
          <w:tcPr>
            <w:tcW w:w="13315" w:type="dxa"/>
            <w:gridSpan w:val="6"/>
            <w:vAlign w:val="center"/>
          </w:tcPr>
          <w:p w14:paraId="4523CA52" w14:textId="77777777" w:rsidR="00A6253E" w:rsidRPr="00C17A1E" w:rsidRDefault="00A6253E" w:rsidP="0015284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C17A1E">
              <w:rPr>
                <w:rFonts w:cs="Arial"/>
                <w:sz w:val="18"/>
                <w:szCs w:val="18"/>
              </w:rPr>
              <w:t>Response:</w:t>
            </w:r>
          </w:p>
          <w:p w14:paraId="09158EC6" w14:textId="77777777" w:rsidR="00A6253E" w:rsidRPr="00C17A1E" w:rsidRDefault="00A6253E" w:rsidP="0015284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5D922A29" w14:textId="77777777" w:rsidTr="00152840">
        <w:trPr>
          <w:cantSplit/>
        </w:trPr>
        <w:tc>
          <w:tcPr>
            <w:tcW w:w="1095" w:type="dxa"/>
            <w:vAlign w:val="center"/>
          </w:tcPr>
          <w:p w14:paraId="410FCBF2" w14:textId="77777777" w:rsidR="00A6253E" w:rsidRPr="00C17A1E" w:rsidRDefault="00A6253E" w:rsidP="00152840">
            <w:pPr>
              <w:pStyle w:val="CommentText"/>
              <w:rPr>
                <w:rFonts w:cs="Arial"/>
                <w:sz w:val="18"/>
                <w:szCs w:val="18"/>
              </w:rPr>
            </w:pPr>
            <w:r w:rsidRPr="00C17A1E">
              <w:rPr>
                <w:rFonts w:cs="Arial"/>
                <w:sz w:val="18"/>
                <w:szCs w:val="18"/>
              </w:rPr>
              <w:lastRenderedPageBreak/>
              <w:t>DOC-2</w:t>
            </w:r>
          </w:p>
        </w:tc>
        <w:tc>
          <w:tcPr>
            <w:tcW w:w="9520" w:type="dxa"/>
          </w:tcPr>
          <w:p w14:paraId="160FD87C" w14:textId="553EFB69" w:rsidR="00A6253E" w:rsidRPr="00C17A1E" w:rsidRDefault="00C17A1E" w:rsidP="00C17A1E">
            <w:pPr>
              <w:pStyle w:val="Default"/>
              <w:spacing w:before="120" w:after="120"/>
              <w:rPr>
                <w:rFonts w:ascii="Arial" w:hAnsi="Arial" w:cs="Arial"/>
                <w:sz w:val="18"/>
                <w:szCs w:val="18"/>
              </w:rPr>
            </w:pPr>
            <w:r w:rsidRPr="00C17A1E">
              <w:rPr>
                <w:rFonts w:ascii="Arial" w:hAnsi="Arial" w:cs="Arial"/>
                <w:sz w:val="18"/>
                <w:szCs w:val="18"/>
              </w:rPr>
              <w:t xml:space="preserve">Describe how the Bidder's proposed solution provides an </w:t>
            </w:r>
            <w:r w:rsidRPr="00C17A1E">
              <w:rPr>
                <w:rFonts w:ascii="Arial" w:hAnsi="Arial" w:cs="Arial"/>
                <w:sz w:val="18"/>
                <w:szCs w:val="18"/>
                <w:u w:val="single"/>
              </w:rPr>
              <w:t>on-line User Manual</w:t>
            </w:r>
            <w:r w:rsidRPr="00C17A1E">
              <w:rPr>
                <w:rFonts w:ascii="Arial" w:hAnsi="Arial" w:cs="Arial"/>
                <w:sz w:val="18"/>
                <w:szCs w:val="18"/>
              </w:rPr>
              <w:t xml:space="preserve"> with a printable version available. The documentation should include full mock-ups of all screens/windows and provide narratives of the navigation features for each window/screen. Provide a sample copy of five pages of the user manual with the bidder’s response. </w:t>
            </w:r>
          </w:p>
        </w:tc>
        <w:tc>
          <w:tcPr>
            <w:tcW w:w="630" w:type="dxa"/>
            <w:vAlign w:val="center"/>
          </w:tcPr>
          <w:p w14:paraId="78F0D127" w14:textId="77777777" w:rsidR="00A6253E" w:rsidRPr="009E3811" w:rsidRDefault="00A6253E" w:rsidP="00152840">
            <w:pPr>
              <w:rPr>
                <w:rFonts w:cs="Arial"/>
                <w:sz w:val="18"/>
                <w:szCs w:val="18"/>
              </w:rPr>
            </w:pPr>
          </w:p>
        </w:tc>
        <w:tc>
          <w:tcPr>
            <w:tcW w:w="630" w:type="dxa"/>
            <w:vAlign w:val="center"/>
          </w:tcPr>
          <w:p w14:paraId="4994C9A4" w14:textId="77777777" w:rsidR="00A6253E" w:rsidRPr="009E3811" w:rsidRDefault="00A6253E" w:rsidP="00152840">
            <w:pPr>
              <w:rPr>
                <w:rFonts w:cs="Arial"/>
                <w:sz w:val="18"/>
                <w:szCs w:val="18"/>
              </w:rPr>
            </w:pPr>
          </w:p>
        </w:tc>
        <w:tc>
          <w:tcPr>
            <w:tcW w:w="720" w:type="dxa"/>
            <w:vAlign w:val="center"/>
          </w:tcPr>
          <w:p w14:paraId="6C0877CF" w14:textId="77777777" w:rsidR="00A6253E" w:rsidRPr="009E3811" w:rsidRDefault="00A6253E" w:rsidP="00152840">
            <w:pPr>
              <w:rPr>
                <w:rFonts w:cs="Arial"/>
                <w:sz w:val="18"/>
                <w:szCs w:val="18"/>
              </w:rPr>
            </w:pPr>
          </w:p>
        </w:tc>
        <w:tc>
          <w:tcPr>
            <w:tcW w:w="720" w:type="dxa"/>
            <w:vAlign w:val="center"/>
          </w:tcPr>
          <w:p w14:paraId="1BE93B3C" w14:textId="77777777" w:rsidR="00A6253E" w:rsidRPr="009E3811" w:rsidRDefault="00A6253E" w:rsidP="00152840">
            <w:pPr>
              <w:rPr>
                <w:rFonts w:cs="Arial"/>
                <w:sz w:val="18"/>
                <w:szCs w:val="18"/>
              </w:rPr>
            </w:pPr>
          </w:p>
        </w:tc>
      </w:tr>
      <w:tr w:rsidR="00A6253E" w:rsidRPr="009E3811" w14:paraId="6849E7BB" w14:textId="77777777" w:rsidTr="00152840">
        <w:trPr>
          <w:cantSplit/>
        </w:trPr>
        <w:tc>
          <w:tcPr>
            <w:tcW w:w="13315" w:type="dxa"/>
            <w:gridSpan w:val="6"/>
            <w:vAlign w:val="center"/>
          </w:tcPr>
          <w:p w14:paraId="4B685E08" w14:textId="77777777" w:rsidR="00A6253E" w:rsidRPr="009E3811" w:rsidRDefault="00A6253E" w:rsidP="0015284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EC2B66" w14:textId="77777777" w:rsidR="00A6253E" w:rsidRPr="009E3811" w:rsidRDefault="00A6253E" w:rsidP="0015284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69808D18" w14:textId="77777777" w:rsidTr="00152840">
        <w:trPr>
          <w:cantSplit/>
        </w:trPr>
        <w:tc>
          <w:tcPr>
            <w:tcW w:w="1095" w:type="dxa"/>
            <w:vAlign w:val="center"/>
          </w:tcPr>
          <w:p w14:paraId="764BDE8D" w14:textId="77777777" w:rsidR="00A6253E" w:rsidRPr="00C17A1E" w:rsidRDefault="00A6253E" w:rsidP="00152840">
            <w:pPr>
              <w:pStyle w:val="CommentText"/>
              <w:keepNext/>
              <w:rPr>
                <w:rFonts w:cs="Arial"/>
                <w:sz w:val="18"/>
                <w:szCs w:val="18"/>
              </w:rPr>
            </w:pPr>
            <w:r w:rsidRPr="00C17A1E">
              <w:rPr>
                <w:rFonts w:cs="Arial"/>
                <w:sz w:val="18"/>
                <w:szCs w:val="18"/>
              </w:rPr>
              <w:t>DOC-3</w:t>
            </w:r>
          </w:p>
        </w:tc>
        <w:tc>
          <w:tcPr>
            <w:tcW w:w="9520" w:type="dxa"/>
          </w:tcPr>
          <w:p w14:paraId="57A5BD75" w14:textId="5ECEDEA7" w:rsidR="00A6253E" w:rsidRPr="009E3811" w:rsidRDefault="0001126A" w:rsidP="00DF272C">
            <w:pPr>
              <w:pStyle w:val="Default"/>
              <w:spacing w:before="120" w:after="120"/>
              <w:rPr>
                <w:rFonts w:ascii="Arial" w:hAnsi="Arial" w:cs="Arial"/>
                <w:sz w:val="18"/>
                <w:szCs w:val="18"/>
              </w:rPr>
            </w:pPr>
            <w:r w:rsidRPr="0001126A">
              <w:rPr>
                <w:rFonts w:ascii="Arial" w:hAnsi="Arial" w:cs="Arial"/>
                <w:sz w:val="18"/>
                <w:szCs w:val="18"/>
              </w:rPr>
              <w:t xml:space="preserve">Describe how the Bidder's proposed solution will have </w:t>
            </w:r>
            <w:r w:rsidRPr="009B30EA">
              <w:rPr>
                <w:rFonts w:ascii="Arial" w:hAnsi="Arial" w:cs="Arial"/>
                <w:sz w:val="18"/>
                <w:szCs w:val="18"/>
                <w:u w:val="single"/>
              </w:rPr>
              <w:t>on-line Reporting Manual</w:t>
            </w:r>
            <w:r w:rsidRPr="0001126A">
              <w:rPr>
                <w:rFonts w:ascii="Arial" w:hAnsi="Arial" w:cs="Arial"/>
                <w:sz w:val="18"/>
                <w:szCs w:val="18"/>
              </w:rPr>
              <w:t xml:space="preserve"> with a printable version available that includes descriptions, definitions, and layouts for each standard report. Include definitions of all selection criteria parameters and each report item/data element, all field calculations defined in detail, and field and report titles. Provide a sample copy of five pages of the Reporting Manual with the bidder’s response.  </w:t>
            </w:r>
          </w:p>
        </w:tc>
        <w:tc>
          <w:tcPr>
            <w:tcW w:w="630" w:type="dxa"/>
            <w:vAlign w:val="center"/>
          </w:tcPr>
          <w:p w14:paraId="0C6223A0" w14:textId="77777777" w:rsidR="00A6253E" w:rsidRPr="009E3811" w:rsidRDefault="00A6253E" w:rsidP="00152840">
            <w:pPr>
              <w:keepNext/>
              <w:rPr>
                <w:rFonts w:cs="Arial"/>
                <w:sz w:val="18"/>
                <w:szCs w:val="18"/>
              </w:rPr>
            </w:pPr>
          </w:p>
        </w:tc>
        <w:tc>
          <w:tcPr>
            <w:tcW w:w="630" w:type="dxa"/>
            <w:vAlign w:val="center"/>
          </w:tcPr>
          <w:p w14:paraId="2BFD56BE" w14:textId="77777777" w:rsidR="00A6253E" w:rsidRPr="009E3811" w:rsidRDefault="00A6253E" w:rsidP="00152840">
            <w:pPr>
              <w:keepNext/>
              <w:rPr>
                <w:rFonts w:cs="Arial"/>
                <w:sz w:val="18"/>
                <w:szCs w:val="18"/>
              </w:rPr>
            </w:pPr>
          </w:p>
        </w:tc>
        <w:tc>
          <w:tcPr>
            <w:tcW w:w="720" w:type="dxa"/>
            <w:vAlign w:val="center"/>
          </w:tcPr>
          <w:p w14:paraId="30F5718B" w14:textId="77777777" w:rsidR="00A6253E" w:rsidRPr="009E3811" w:rsidRDefault="00A6253E" w:rsidP="00152840">
            <w:pPr>
              <w:keepNext/>
              <w:rPr>
                <w:rFonts w:cs="Arial"/>
                <w:sz w:val="18"/>
                <w:szCs w:val="18"/>
              </w:rPr>
            </w:pPr>
          </w:p>
        </w:tc>
        <w:tc>
          <w:tcPr>
            <w:tcW w:w="720" w:type="dxa"/>
            <w:vAlign w:val="center"/>
          </w:tcPr>
          <w:p w14:paraId="5311B604" w14:textId="77777777" w:rsidR="00A6253E" w:rsidRPr="009E3811" w:rsidRDefault="00A6253E" w:rsidP="00152840">
            <w:pPr>
              <w:keepNext/>
              <w:rPr>
                <w:rFonts w:cs="Arial"/>
                <w:sz w:val="18"/>
                <w:szCs w:val="18"/>
              </w:rPr>
            </w:pPr>
          </w:p>
        </w:tc>
      </w:tr>
      <w:tr w:rsidR="00A6253E" w:rsidRPr="009E3811" w14:paraId="63521EB5" w14:textId="77777777" w:rsidTr="00152840">
        <w:trPr>
          <w:cantSplit/>
        </w:trPr>
        <w:tc>
          <w:tcPr>
            <w:tcW w:w="13315" w:type="dxa"/>
            <w:gridSpan w:val="6"/>
            <w:vAlign w:val="center"/>
          </w:tcPr>
          <w:p w14:paraId="03B1C32A" w14:textId="77777777" w:rsidR="00A6253E" w:rsidRPr="009E3811" w:rsidRDefault="00A6253E" w:rsidP="00152840">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598D5E2" w14:textId="77777777" w:rsidR="00A6253E" w:rsidRPr="009E3811" w:rsidRDefault="00A6253E" w:rsidP="00152840">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1AF583A6" w14:textId="77777777" w:rsidR="00C17A1E" w:rsidRPr="009E3811" w:rsidRDefault="00C17A1E" w:rsidP="00A04244">
      <w:pPr>
        <w:rPr>
          <w:rFonts w:cs="Arial"/>
          <w:sz w:val="18"/>
          <w:szCs w:val="18"/>
        </w:rPr>
      </w:pPr>
    </w:p>
    <w:sectPr w:rsidR="00C17A1E" w:rsidRPr="009E3811" w:rsidSect="008A22A9">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1008" w:right="864" w:bottom="1008" w:left="864"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7B099" w14:textId="77777777" w:rsidR="0046083E" w:rsidRDefault="0046083E">
      <w:r>
        <w:separator/>
      </w:r>
    </w:p>
  </w:endnote>
  <w:endnote w:type="continuationSeparator" w:id="0">
    <w:p w14:paraId="7BD4E05F" w14:textId="77777777" w:rsidR="0046083E" w:rsidRDefault="0046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BB57" w14:textId="77777777" w:rsidR="00A002E3" w:rsidRDefault="00A0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F506" w14:textId="77777777" w:rsidR="0046083E" w:rsidRDefault="0046083E">
    <w:pPr>
      <w:pStyle w:val="Footer"/>
      <w:rPr>
        <w:rStyle w:val="PageNumber"/>
        <w:sz w:val="2"/>
      </w:rPr>
    </w:pPr>
  </w:p>
  <w:p w14:paraId="2A2CA96B" w14:textId="77777777" w:rsidR="0046083E" w:rsidRDefault="0046083E">
    <w:pPr>
      <w:pStyle w:val="Footer"/>
      <w:rPr>
        <w:rStyle w:val="PageNumber"/>
        <w:sz w:val="2"/>
      </w:rPr>
    </w:pPr>
  </w:p>
  <w:p w14:paraId="0E6C373B" w14:textId="77777777" w:rsidR="0046083E" w:rsidRDefault="0046083E">
    <w:pPr>
      <w:pStyle w:val="Footer"/>
      <w:rPr>
        <w:rStyle w:val="PageNumber"/>
        <w:sz w:val="2"/>
      </w:rPr>
    </w:pPr>
  </w:p>
  <w:p w14:paraId="688F7F3D" w14:textId="77777777" w:rsidR="0046083E" w:rsidRDefault="0046083E" w:rsidP="00F61081">
    <w:pPr>
      <w:pStyle w:val="Footer"/>
      <w:tabs>
        <w:tab w:val="clear" w:pos="4320"/>
        <w:tab w:val="clear" w:pos="8640"/>
      </w:tabs>
      <w:rPr>
        <w:rStyle w:val="PageNumber"/>
        <w:sz w:val="2"/>
      </w:rPr>
    </w:pPr>
  </w:p>
  <w:p w14:paraId="641138D3" w14:textId="77777777" w:rsidR="0046083E" w:rsidRDefault="0046083E" w:rsidP="00F61081">
    <w:pPr>
      <w:pStyle w:val="Footer"/>
      <w:tabs>
        <w:tab w:val="clear" w:pos="4320"/>
        <w:tab w:val="clear" w:pos="8640"/>
      </w:tabs>
      <w:rPr>
        <w:rStyle w:val="PageNumber"/>
        <w:sz w:val="2"/>
      </w:rPr>
    </w:pPr>
  </w:p>
  <w:p w14:paraId="03BDE58D" w14:textId="77777777" w:rsidR="0046083E" w:rsidRDefault="0046083E" w:rsidP="00F61081">
    <w:pPr>
      <w:pStyle w:val="Footer"/>
      <w:tabs>
        <w:tab w:val="clear" w:pos="4320"/>
        <w:tab w:val="clear" w:pos="8640"/>
      </w:tabs>
      <w:rPr>
        <w:rStyle w:val="PageNumber"/>
        <w:sz w:val="2"/>
      </w:rPr>
    </w:pPr>
  </w:p>
  <w:p w14:paraId="271BFF1B" w14:textId="77777777" w:rsidR="0046083E" w:rsidRDefault="0046083E" w:rsidP="00F61081">
    <w:pPr>
      <w:pStyle w:val="Footer"/>
      <w:tabs>
        <w:tab w:val="clear" w:pos="4320"/>
        <w:tab w:val="clear" w:pos="8640"/>
      </w:tabs>
      <w:rPr>
        <w:rStyle w:val="PageNumber"/>
        <w:sz w:val="2"/>
      </w:rPr>
    </w:pPr>
  </w:p>
  <w:tbl>
    <w:tblPr>
      <w:tblW w:w="12888" w:type="dxa"/>
      <w:tblInd w:w="114" w:type="dxa"/>
      <w:tblBorders>
        <w:top w:val="single" w:sz="4" w:space="0" w:color="auto"/>
      </w:tblBorders>
      <w:tblLayout w:type="fixed"/>
      <w:tblLook w:val="0000" w:firstRow="0" w:lastRow="0" w:firstColumn="0" w:lastColumn="0" w:noHBand="0" w:noVBand="0"/>
    </w:tblPr>
    <w:tblGrid>
      <w:gridCol w:w="1298"/>
      <w:gridCol w:w="10288"/>
      <w:gridCol w:w="1302"/>
    </w:tblGrid>
    <w:tr w:rsidR="0046083E" w14:paraId="044619D9" w14:textId="77777777" w:rsidTr="007325BA">
      <w:tc>
        <w:tcPr>
          <w:tcW w:w="1298" w:type="dxa"/>
          <w:vAlign w:val="bottom"/>
        </w:tcPr>
        <w:p w14:paraId="78168114" w14:textId="77777777" w:rsidR="0046083E" w:rsidRDefault="0046083E" w:rsidP="0075139E">
          <w:pPr>
            <w:pStyle w:val="Footer"/>
            <w:tabs>
              <w:tab w:val="clear" w:pos="4320"/>
              <w:tab w:val="clear" w:pos="8640"/>
            </w:tabs>
            <w:spacing w:after="60"/>
            <w:ind w:left="-108"/>
            <w:rPr>
              <w:sz w:val="16"/>
            </w:rPr>
          </w:pPr>
        </w:p>
        <w:p w14:paraId="1262C70B" w14:textId="2923B185" w:rsidR="0046083E" w:rsidRPr="009130AB" w:rsidRDefault="0046083E" w:rsidP="0075139E">
          <w:pPr>
            <w:pStyle w:val="Footer"/>
            <w:tabs>
              <w:tab w:val="clear" w:pos="4320"/>
              <w:tab w:val="clear" w:pos="8640"/>
            </w:tabs>
            <w:spacing w:after="60"/>
            <w:ind w:left="-108"/>
            <w:jc w:val="left"/>
            <w:rPr>
              <w:sz w:val="16"/>
            </w:rPr>
          </w:pPr>
          <w:r>
            <w:rPr>
              <w:sz w:val="16"/>
            </w:rPr>
            <w:fldChar w:fldCharType="begin"/>
          </w:r>
          <w:r>
            <w:rPr>
              <w:sz w:val="16"/>
            </w:rPr>
            <w:instrText xml:space="preserve"> DATE \@ "MM/dd/yyyy" </w:instrText>
          </w:r>
          <w:r>
            <w:rPr>
              <w:sz w:val="16"/>
            </w:rPr>
            <w:fldChar w:fldCharType="separate"/>
          </w:r>
          <w:r w:rsidR="00A71335">
            <w:rPr>
              <w:noProof/>
              <w:sz w:val="16"/>
            </w:rPr>
            <w:t>02/04/2020</w:t>
          </w:r>
          <w:r>
            <w:rPr>
              <w:sz w:val="16"/>
            </w:rPr>
            <w:fldChar w:fldCharType="end"/>
          </w:r>
        </w:p>
      </w:tc>
      <w:tc>
        <w:tcPr>
          <w:tcW w:w="10288" w:type="dxa"/>
          <w:vAlign w:val="bottom"/>
        </w:tcPr>
        <w:p w14:paraId="727A9E53" w14:textId="77777777" w:rsidR="0046083E" w:rsidRPr="009130AB" w:rsidRDefault="0046083E" w:rsidP="0075139E">
          <w:pPr>
            <w:pStyle w:val="Footer"/>
            <w:tabs>
              <w:tab w:val="clear" w:pos="4320"/>
              <w:tab w:val="clear" w:pos="8640"/>
            </w:tabs>
            <w:spacing w:after="60"/>
            <w:jc w:val="center"/>
            <w:rPr>
              <w:sz w:val="16"/>
            </w:rPr>
          </w:pPr>
          <w:r>
            <w:rPr>
              <w:b/>
              <w:sz w:val="16"/>
            </w:rPr>
            <w:t>Technical Requirements Template</w:t>
          </w:r>
          <w:r w:rsidRPr="009130AB">
            <w:rPr>
              <w:b/>
              <w:sz w:val="16"/>
            </w:rPr>
            <w:br/>
          </w:r>
          <w:r w:rsidRPr="009130AB">
            <w:rPr>
              <w:sz w:val="16"/>
            </w:rPr>
            <w:t>Nebraska Department of Health and Human Services</w:t>
          </w:r>
        </w:p>
      </w:tc>
      <w:tc>
        <w:tcPr>
          <w:tcW w:w="1302" w:type="dxa"/>
          <w:vAlign w:val="bottom"/>
        </w:tcPr>
        <w:p w14:paraId="6518D23B" w14:textId="2069C7B8" w:rsidR="0046083E" w:rsidRDefault="0046083E" w:rsidP="0075139E">
          <w:pPr>
            <w:pStyle w:val="Footer"/>
            <w:tabs>
              <w:tab w:val="clear" w:pos="4320"/>
              <w:tab w:val="clear" w:pos="8640"/>
            </w:tabs>
            <w:spacing w:after="60"/>
            <w:ind w:left="432" w:right="-108"/>
            <w:jc w:val="right"/>
            <w:rPr>
              <w:sz w:val="16"/>
            </w:rPr>
          </w:pPr>
          <w:r w:rsidRPr="009130AB">
            <w:rPr>
              <w:rStyle w:val="PageNumber"/>
              <w:sz w:val="16"/>
            </w:rPr>
            <w:t xml:space="preserve">Page </w:t>
          </w:r>
          <w:r w:rsidRPr="00F61081">
            <w:rPr>
              <w:rStyle w:val="PageNumber"/>
              <w:sz w:val="16"/>
              <w:szCs w:val="16"/>
            </w:rPr>
            <w:fldChar w:fldCharType="begin"/>
          </w:r>
          <w:r w:rsidRPr="009130AB">
            <w:rPr>
              <w:rStyle w:val="PageNumber"/>
              <w:sz w:val="16"/>
              <w:szCs w:val="16"/>
            </w:rPr>
            <w:instrText xml:space="preserve"> PAGE </w:instrText>
          </w:r>
          <w:r w:rsidRPr="00F61081">
            <w:rPr>
              <w:rStyle w:val="PageNumber"/>
              <w:sz w:val="16"/>
              <w:szCs w:val="16"/>
            </w:rPr>
            <w:fldChar w:fldCharType="separate"/>
          </w:r>
          <w:r w:rsidR="003277A6">
            <w:rPr>
              <w:rStyle w:val="PageNumber"/>
              <w:noProof/>
              <w:sz w:val="16"/>
              <w:szCs w:val="16"/>
            </w:rPr>
            <w:t>3</w:t>
          </w:r>
          <w:r w:rsidRPr="00F61081">
            <w:rPr>
              <w:rStyle w:val="PageNumber"/>
              <w:sz w:val="16"/>
              <w:szCs w:val="16"/>
            </w:rPr>
            <w:fldChar w:fldCharType="end"/>
          </w:r>
        </w:p>
      </w:tc>
    </w:tr>
  </w:tbl>
  <w:p w14:paraId="105A4957" w14:textId="77777777" w:rsidR="0046083E" w:rsidRDefault="0046083E">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F875" w14:textId="77777777" w:rsidR="00A002E3" w:rsidRDefault="00A0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D4AD" w14:textId="77777777" w:rsidR="0046083E" w:rsidRDefault="0046083E">
      <w:r>
        <w:separator/>
      </w:r>
    </w:p>
  </w:footnote>
  <w:footnote w:type="continuationSeparator" w:id="0">
    <w:p w14:paraId="04E140CA" w14:textId="77777777" w:rsidR="0046083E" w:rsidRDefault="0046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156D5" w14:textId="77777777" w:rsidR="00A002E3" w:rsidRDefault="00A0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5BEE0" w14:textId="77777777" w:rsidR="00A002E3" w:rsidRDefault="00A00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A038" w14:textId="77777777" w:rsidR="00A002E3" w:rsidRDefault="00A0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914"/>
    <w:multiLevelType w:val="hybridMultilevel"/>
    <w:tmpl w:val="6CF0D5B6"/>
    <w:name w:val="Level 622222"/>
    <w:lvl w:ilvl="0" w:tplc="64F816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D6596F"/>
    <w:multiLevelType w:val="hybridMultilevel"/>
    <w:tmpl w:val="9306D06E"/>
    <w:lvl w:ilvl="0" w:tplc="04090001">
      <w:start w:val="1"/>
      <w:numFmt w:val="bullet"/>
      <w:pStyle w:val="NumberInden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3BA1"/>
    <w:multiLevelType w:val="multilevel"/>
    <w:tmpl w:val="C3869C5A"/>
    <w:lvl w:ilvl="0">
      <w:start w:val="1"/>
      <w:numFmt w:val="upperRoman"/>
      <w:pStyle w:val="StyleLevel114ptBold"/>
      <w:lvlText w:val="%1."/>
      <w:lvlJc w:val="left"/>
      <w:pPr>
        <w:tabs>
          <w:tab w:val="num" w:pos="720"/>
        </w:tabs>
        <w:ind w:left="0" w:firstLine="0"/>
      </w:pPr>
      <w:rPr>
        <w:rFonts w:ascii="Arial (W1)" w:hAnsi="Arial (W1)" w:hint="default"/>
        <w:b/>
        <w:i w:val="0"/>
        <w:sz w:val="28"/>
      </w:rPr>
    </w:lvl>
    <w:lvl w:ilvl="1">
      <w:start w:val="1"/>
      <w:numFmt w:val="upperLetter"/>
      <w:lvlText w:val="%2."/>
      <w:lvlJc w:val="left"/>
      <w:pPr>
        <w:tabs>
          <w:tab w:val="num" w:pos="720"/>
        </w:tabs>
        <w:ind w:left="720" w:hanging="720"/>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194C265E"/>
    <w:multiLevelType w:val="hybridMultilevel"/>
    <w:tmpl w:val="CFEE6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1C14"/>
    <w:multiLevelType w:val="hybridMultilevel"/>
    <w:tmpl w:val="577EE280"/>
    <w:lvl w:ilvl="0" w:tplc="D48EEC12">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E6B"/>
    <w:multiLevelType w:val="hybridMultilevel"/>
    <w:tmpl w:val="0DFCF4F2"/>
    <w:lvl w:ilvl="0" w:tplc="8556ACE0">
      <w:start w:val="1"/>
      <w:numFmt w:val="decimal"/>
      <w:lvlText w:val="%1."/>
      <w:lvlJc w:val="left"/>
      <w:pPr>
        <w:ind w:left="720" w:hanging="360"/>
      </w:pPr>
      <w:rPr>
        <w:rFonts w:ascii="Arial" w:eastAsia="Times New Roman" w:hAnsi="Arial" w:cs="Arial"/>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59B0"/>
    <w:multiLevelType w:val="hybridMultilevel"/>
    <w:tmpl w:val="D6A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7482ED9"/>
    <w:multiLevelType w:val="multilevel"/>
    <w:tmpl w:val="12E09B62"/>
    <w:lvl w:ilvl="0">
      <w:start w:val="1"/>
      <w:numFmt w:val="upperRoman"/>
      <w:pStyle w:val="Level2"/>
      <w:lvlText w:val="%1."/>
      <w:lvlJc w:val="left"/>
      <w:pPr>
        <w:tabs>
          <w:tab w:val="num" w:pos="720"/>
        </w:tabs>
        <w:ind w:left="0" w:firstLine="0"/>
      </w:pPr>
      <w:rPr>
        <w:rFonts w:hint="default"/>
        <w:b/>
        <w:i w:val="0"/>
      </w:rPr>
    </w:lvl>
    <w:lvl w:ilvl="1">
      <w:start w:val="1"/>
      <w:numFmt w:val="upperLetter"/>
      <w:pStyle w:val="Level2"/>
      <w:lvlText w:val="%2."/>
      <w:lvlJc w:val="left"/>
      <w:pPr>
        <w:tabs>
          <w:tab w:val="num" w:pos="576"/>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85D3F7C"/>
    <w:multiLevelType w:val="hybridMultilevel"/>
    <w:tmpl w:val="32265E02"/>
    <w:lvl w:ilvl="0" w:tplc="F6E4404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B25F1"/>
    <w:multiLevelType w:val="hybridMultilevel"/>
    <w:tmpl w:val="A53C88A2"/>
    <w:lvl w:ilvl="0" w:tplc="1658A304">
      <w:start w:val="1"/>
      <w:numFmt w:val="decimal"/>
      <w:lvlText w:val="%1."/>
      <w:lvlJc w:val="left"/>
      <w:pPr>
        <w:ind w:left="1182" w:hanging="360"/>
      </w:pPr>
      <w:rPr>
        <w:rFonts w:ascii="Arial" w:eastAsia="Arial" w:hAnsi="Arial" w:cs="Arial"/>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1" w15:restartNumberingAfterBreak="0">
    <w:nsid w:val="2A4F5D18"/>
    <w:multiLevelType w:val="multilevel"/>
    <w:tmpl w:val="4B4AC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5824D1"/>
    <w:multiLevelType w:val="multilevel"/>
    <w:tmpl w:val="522CCB76"/>
    <w:name w:val="Level 62222"/>
    <w:lvl w:ilvl="0">
      <w:start w:val="1"/>
      <w:numFmt w:val="upperRoman"/>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1152"/>
        </w:tabs>
        <w:ind w:left="1152" w:hanging="576"/>
      </w:pPr>
      <w:rPr>
        <w:rFonts w:hint="default"/>
      </w:rPr>
    </w:lvl>
    <w:lvl w:ilvl="3">
      <w:start w:val="1"/>
      <w:numFmt w:val="bullet"/>
      <w:lvlText w:val=""/>
      <w:lvlJc w:val="left"/>
      <w:pPr>
        <w:tabs>
          <w:tab w:val="num" w:pos="1512"/>
        </w:tabs>
        <w:ind w:left="1512" w:hanging="360"/>
      </w:pPr>
      <w:rPr>
        <w:rFonts w:ascii="Symbol" w:hAnsi="Symbol" w:hint="default"/>
        <w:b/>
        <w:i w:val="0"/>
        <w:sz w:val="22"/>
      </w:rPr>
    </w:lvl>
    <w:lvl w:ilvl="4">
      <w:start w:val="1"/>
      <w:numFmt w:val="decimal"/>
      <w:lvlText w:val="%5."/>
      <w:lvlJc w:val="left"/>
      <w:pPr>
        <w:tabs>
          <w:tab w:val="num" w:pos="1440"/>
        </w:tabs>
        <w:ind w:left="1440" w:firstLine="0"/>
      </w:pPr>
      <w:rPr>
        <w:rFonts w:hint="default"/>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13"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B324B3"/>
    <w:multiLevelType w:val="hybridMultilevel"/>
    <w:tmpl w:val="866C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846BA"/>
    <w:multiLevelType w:val="hybridMultilevel"/>
    <w:tmpl w:val="150E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03930"/>
    <w:multiLevelType w:val="multilevel"/>
    <w:tmpl w:val="30D6F102"/>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810"/>
        </w:tabs>
        <w:ind w:left="81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hint="default"/>
        <w:b w:val="0"/>
        <w:i w:val="0"/>
        <w:caps w:val="0"/>
        <w:strike w:val="0"/>
        <w:dstrike w:val="0"/>
        <w:vanish w:val="0"/>
        <w:sz w:val="22"/>
        <w:szCs w:val="22"/>
        <w:vertAlign w:val="baseline"/>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pStyle w:val="ListParagraph"/>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40CD3B12"/>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70B71"/>
    <w:multiLevelType w:val="hybridMultilevel"/>
    <w:tmpl w:val="D75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B110A"/>
    <w:multiLevelType w:val="singleLevel"/>
    <w:tmpl w:val="04090001"/>
    <w:name w:val="Level 6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1C76FE"/>
    <w:multiLevelType w:val="hybridMultilevel"/>
    <w:tmpl w:val="709C85E0"/>
    <w:name w:val="Level 6222"/>
    <w:lvl w:ilvl="0" w:tplc="76507E74">
      <w:start w:val="1"/>
      <w:numFmt w:val="bullet"/>
      <w:lvlText w:val=""/>
      <w:lvlJc w:val="left"/>
      <w:pPr>
        <w:tabs>
          <w:tab w:val="num" w:pos="720"/>
        </w:tabs>
        <w:ind w:left="720" w:hanging="360"/>
      </w:pPr>
      <w:rPr>
        <w:rFonts w:ascii="Symbol" w:hAnsi="Symbol" w:hint="default"/>
      </w:rPr>
    </w:lvl>
    <w:lvl w:ilvl="1" w:tplc="87D68ABE" w:tentative="1">
      <w:start w:val="1"/>
      <w:numFmt w:val="bullet"/>
      <w:lvlText w:val="o"/>
      <w:lvlJc w:val="left"/>
      <w:pPr>
        <w:tabs>
          <w:tab w:val="num" w:pos="1440"/>
        </w:tabs>
        <w:ind w:left="1440" w:hanging="360"/>
      </w:pPr>
      <w:rPr>
        <w:rFonts w:ascii="Courier New" w:hAnsi="Courier New" w:cs="Courier New" w:hint="default"/>
      </w:rPr>
    </w:lvl>
    <w:lvl w:ilvl="2" w:tplc="0D107CA6" w:tentative="1">
      <w:start w:val="1"/>
      <w:numFmt w:val="bullet"/>
      <w:lvlText w:val=""/>
      <w:lvlJc w:val="left"/>
      <w:pPr>
        <w:tabs>
          <w:tab w:val="num" w:pos="2160"/>
        </w:tabs>
        <w:ind w:left="2160" w:hanging="360"/>
      </w:pPr>
      <w:rPr>
        <w:rFonts w:ascii="Wingdings" w:hAnsi="Wingdings" w:hint="default"/>
      </w:rPr>
    </w:lvl>
    <w:lvl w:ilvl="3" w:tplc="82E85D06" w:tentative="1">
      <w:start w:val="1"/>
      <w:numFmt w:val="bullet"/>
      <w:lvlText w:val=""/>
      <w:lvlJc w:val="left"/>
      <w:pPr>
        <w:tabs>
          <w:tab w:val="num" w:pos="2880"/>
        </w:tabs>
        <w:ind w:left="2880" w:hanging="360"/>
      </w:pPr>
      <w:rPr>
        <w:rFonts w:ascii="Symbol" w:hAnsi="Symbol" w:hint="default"/>
      </w:rPr>
    </w:lvl>
    <w:lvl w:ilvl="4" w:tplc="4B44EDFC">
      <w:start w:val="1"/>
      <w:numFmt w:val="bullet"/>
      <w:lvlText w:val="o"/>
      <w:lvlJc w:val="left"/>
      <w:pPr>
        <w:tabs>
          <w:tab w:val="num" w:pos="3600"/>
        </w:tabs>
        <w:ind w:left="3600" w:hanging="360"/>
      </w:pPr>
      <w:rPr>
        <w:rFonts w:ascii="Courier New" w:hAnsi="Courier New" w:cs="Courier New" w:hint="default"/>
      </w:rPr>
    </w:lvl>
    <w:lvl w:ilvl="5" w:tplc="96B06DEE" w:tentative="1">
      <w:start w:val="1"/>
      <w:numFmt w:val="bullet"/>
      <w:lvlText w:val=""/>
      <w:lvlJc w:val="left"/>
      <w:pPr>
        <w:tabs>
          <w:tab w:val="num" w:pos="4320"/>
        </w:tabs>
        <w:ind w:left="4320" w:hanging="360"/>
      </w:pPr>
      <w:rPr>
        <w:rFonts w:ascii="Wingdings" w:hAnsi="Wingdings" w:hint="default"/>
      </w:rPr>
    </w:lvl>
    <w:lvl w:ilvl="6" w:tplc="D3449756" w:tentative="1">
      <w:start w:val="1"/>
      <w:numFmt w:val="bullet"/>
      <w:lvlText w:val=""/>
      <w:lvlJc w:val="left"/>
      <w:pPr>
        <w:tabs>
          <w:tab w:val="num" w:pos="5040"/>
        </w:tabs>
        <w:ind w:left="5040" w:hanging="360"/>
      </w:pPr>
      <w:rPr>
        <w:rFonts w:ascii="Symbol" w:hAnsi="Symbol" w:hint="default"/>
      </w:rPr>
    </w:lvl>
    <w:lvl w:ilvl="7" w:tplc="2F16EAFE" w:tentative="1">
      <w:start w:val="1"/>
      <w:numFmt w:val="bullet"/>
      <w:lvlText w:val="o"/>
      <w:lvlJc w:val="left"/>
      <w:pPr>
        <w:tabs>
          <w:tab w:val="num" w:pos="5760"/>
        </w:tabs>
        <w:ind w:left="5760" w:hanging="360"/>
      </w:pPr>
      <w:rPr>
        <w:rFonts w:ascii="Courier New" w:hAnsi="Courier New" w:cs="Courier New" w:hint="default"/>
      </w:rPr>
    </w:lvl>
    <w:lvl w:ilvl="8" w:tplc="D234A6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25C72"/>
    <w:multiLevelType w:val="hybridMultilevel"/>
    <w:tmpl w:val="A53C88A2"/>
    <w:lvl w:ilvl="0" w:tplc="1658A304">
      <w:start w:val="1"/>
      <w:numFmt w:val="decimal"/>
      <w:lvlText w:val="%1."/>
      <w:lvlJc w:val="left"/>
      <w:pPr>
        <w:ind w:left="1182" w:hanging="360"/>
      </w:pPr>
      <w:rPr>
        <w:rFonts w:ascii="Arial" w:eastAsia="Arial" w:hAnsi="Arial" w:cs="Arial"/>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2" w15:restartNumberingAfterBreak="0">
    <w:nsid w:val="4FE37CCE"/>
    <w:multiLevelType w:val="hybridMultilevel"/>
    <w:tmpl w:val="6980B5EE"/>
    <w:lvl w:ilvl="0" w:tplc="E4145B62">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B3C74"/>
    <w:multiLevelType w:val="multilevel"/>
    <w:tmpl w:val="B6E62DAA"/>
    <w:name w:val="Level 622"/>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bullet"/>
      <w:lvlText w:val=""/>
      <w:lvlJc w:val="left"/>
      <w:pPr>
        <w:tabs>
          <w:tab w:val="num" w:pos="2160"/>
        </w:tabs>
        <w:ind w:left="2160" w:hanging="360"/>
      </w:pPr>
      <w:rPr>
        <w:rFonts w:ascii="Symbol" w:hAnsi="Symbol" w:hint="default"/>
        <w:b/>
        <w:i w:val="0"/>
        <w:sz w:val="22"/>
      </w:rPr>
    </w:lvl>
    <w:lvl w:ilvl="5">
      <w:start w:val="1"/>
      <w:numFmt w:val="decimal"/>
      <w:lvlText w:val="%6)"/>
      <w:lvlJc w:val="left"/>
      <w:pPr>
        <w:tabs>
          <w:tab w:val="num" w:pos="2952"/>
        </w:tabs>
        <w:ind w:left="2952" w:hanging="576"/>
      </w:pPr>
      <w:rPr>
        <w:rFonts w:ascii="Arial" w:hAnsi="Arial" w:hint="default"/>
        <w:b w:val="0"/>
        <w:sz w:val="22"/>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4" w15:restartNumberingAfterBreak="0">
    <w:nsid w:val="52165531"/>
    <w:multiLevelType w:val="hybridMultilevel"/>
    <w:tmpl w:val="171C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422BE"/>
    <w:multiLevelType w:val="hybridMultilevel"/>
    <w:tmpl w:val="2CF64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2C0E39"/>
    <w:multiLevelType w:val="multilevel"/>
    <w:tmpl w:val="5E066A82"/>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lowerRoman"/>
      <w:pStyle w:val="Level5"/>
      <w:lvlText w:val="%5."/>
      <w:lvlJc w:val="left"/>
      <w:pPr>
        <w:tabs>
          <w:tab w:val="num" w:pos="2376"/>
        </w:tabs>
        <w:ind w:left="2376" w:hanging="576"/>
      </w:pPr>
      <w:rPr>
        <w:rFonts w:ascii="Arial" w:hAnsi="Arial" w:hint="default"/>
        <w:b/>
        <w:i w:val="0"/>
        <w:sz w:val="22"/>
      </w:rPr>
    </w:lvl>
    <w:lvl w:ilvl="5">
      <w:start w:val="1"/>
      <w:numFmt w:val="decimal"/>
      <w:pStyle w:val="Level6"/>
      <w:lvlText w:val="%6)"/>
      <w:lvlJc w:val="left"/>
      <w:pPr>
        <w:tabs>
          <w:tab w:val="num" w:pos="2952"/>
        </w:tabs>
        <w:ind w:left="2952" w:hanging="576"/>
      </w:pPr>
      <w:rPr>
        <w:rFonts w:ascii="Arial" w:hAnsi="Arial" w:hint="default"/>
        <w:b w:val="0"/>
        <w:sz w:val="22"/>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7" w15:restartNumberingAfterBreak="0">
    <w:nsid w:val="5BD71892"/>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E533E"/>
    <w:multiLevelType w:val="hybridMultilevel"/>
    <w:tmpl w:val="5502C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53AB7"/>
    <w:multiLevelType w:val="singleLevel"/>
    <w:tmpl w:val="04090001"/>
    <w:name w:val="Level 6222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4304E0"/>
    <w:multiLevelType w:val="hybridMultilevel"/>
    <w:tmpl w:val="90E66B96"/>
    <w:lvl w:ilvl="0" w:tplc="ED08E442">
      <w:start w:val="1"/>
      <w:numFmt w:val="decimal"/>
      <w:lvlText w:val="%1."/>
      <w:lvlJc w:val="left"/>
      <w:pPr>
        <w:tabs>
          <w:tab w:val="num" w:pos="936"/>
        </w:tabs>
        <w:ind w:left="936" w:hanging="360"/>
      </w:pPr>
      <w:rPr>
        <w:rFonts w:ascii="Arial" w:eastAsia="Times New Roman" w:hAnsi="Arial" w:cs="Times New Roman"/>
        <w:b w:val="0"/>
        <w:i w:val="0"/>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6CEC5FDB"/>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01A56"/>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6831"/>
    <w:multiLevelType w:val="multilevel"/>
    <w:tmpl w:val="036C8CDC"/>
    <w:lvl w:ilvl="0">
      <w:start w:val="1"/>
      <w:numFmt w:val="upperRoman"/>
      <w:pStyle w:val="Level4"/>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pStyle w:val="Level3"/>
      <w:lvlText w:val="%3."/>
      <w:lvlJc w:val="left"/>
      <w:pPr>
        <w:tabs>
          <w:tab w:val="num" w:pos="1152"/>
        </w:tabs>
        <w:ind w:left="1152" w:hanging="576"/>
      </w:pPr>
      <w:rPr>
        <w:rFonts w:hint="default"/>
        <w:b/>
      </w:rPr>
    </w:lvl>
    <w:lvl w:ilvl="3">
      <w:start w:val="1"/>
      <w:numFmt w:val="lowerLetter"/>
      <w:pStyle w:val="Level4"/>
      <w:lvlText w:val="%4."/>
      <w:lvlJc w:val="left"/>
      <w:pPr>
        <w:tabs>
          <w:tab w:val="num" w:pos="1728"/>
        </w:tabs>
        <w:ind w:left="1728" w:hanging="576"/>
      </w:pPr>
      <w:rPr>
        <w:rFonts w:hint="default"/>
        <w:b/>
        <w:i w:val="0"/>
        <w:sz w:val="22"/>
      </w:rPr>
    </w:lvl>
    <w:lvl w:ilvl="4">
      <w:start w:val="1"/>
      <w:numFmt w:val="decimal"/>
      <w:lvlText w:val="%5."/>
      <w:lvlJc w:val="left"/>
      <w:pPr>
        <w:tabs>
          <w:tab w:val="num" w:pos="1440"/>
        </w:tabs>
        <w:ind w:left="1440" w:firstLine="0"/>
      </w:pPr>
      <w:rPr>
        <w:rFonts w:hint="default"/>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34" w15:restartNumberingAfterBreak="0">
    <w:nsid w:val="7BA420F1"/>
    <w:multiLevelType w:val="multilevel"/>
    <w:tmpl w:val="F300F994"/>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color w:val="auto"/>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2"/>
  </w:num>
  <w:num w:numId="2">
    <w:abstractNumId w:val="8"/>
  </w:num>
  <w:num w:numId="3">
    <w:abstractNumId w:val="33"/>
  </w:num>
  <w:num w:numId="4">
    <w:abstractNumId w:val="1"/>
  </w:num>
  <w:num w:numId="5">
    <w:abstractNumId w:val="30"/>
  </w:num>
  <w:num w:numId="6">
    <w:abstractNumId w:val="13"/>
  </w:num>
  <w:num w:numId="7">
    <w:abstractNumId w:val="26"/>
  </w:num>
  <w:num w:numId="8">
    <w:abstractNumId w:val="16"/>
  </w:num>
  <w:num w:numId="9">
    <w:abstractNumId w:val="21"/>
  </w:num>
  <w:num w:numId="10">
    <w:abstractNumId w:val="5"/>
  </w:num>
  <w:num w:numId="11">
    <w:abstractNumId w:val="24"/>
  </w:num>
  <w:num w:numId="12">
    <w:abstractNumId w:val="14"/>
  </w:num>
  <w:num w:numId="13">
    <w:abstractNumId w:val="22"/>
  </w:num>
  <w:num w:numId="14">
    <w:abstractNumId w:val="4"/>
  </w:num>
  <w:num w:numId="15">
    <w:abstractNumId w:val="9"/>
  </w:num>
  <w:num w:numId="16">
    <w:abstractNumId w:val="17"/>
  </w:num>
  <w:num w:numId="17">
    <w:abstractNumId w:val="32"/>
  </w:num>
  <w:num w:numId="18">
    <w:abstractNumId w:val="16"/>
  </w:num>
  <w:num w:numId="19">
    <w:abstractNumId w:val="0"/>
  </w:num>
  <w:num w:numId="20">
    <w:abstractNumId w:val="31"/>
  </w:num>
  <w:num w:numId="21">
    <w:abstractNumId w:val="16"/>
  </w:num>
  <w:num w:numId="22">
    <w:abstractNumId w:val="27"/>
  </w:num>
  <w:num w:numId="23">
    <w:abstractNumId w:val="16"/>
  </w:num>
  <w:num w:numId="24">
    <w:abstractNumId w:val="16"/>
  </w:num>
  <w:num w:numId="25">
    <w:abstractNumId w:val="16"/>
  </w:num>
  <w:num w:numId="26">
    <w:abstractNumId w:val="16"/>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0"/>
  </w:num>
  <w:num w:numId="31">
    <w:abstractNumId w:val="3"/>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num>
  <w:num w:numId="36">
    <w:abstractNumId w:val="18"/>
  </w:num>
  <w:num w:numId="37">
    <w:abstractNumId w:val="15"/>
  </w:num>
  <w:num w:numId="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274CA"/>
    <w:rsid w:val="00000AED"/>
    <w:rsid w:val="00000C4E"/>
    <w:rsid w:val="00001760"/>
    <w:rsid w:val="00002752"/>
    <w:rsid w:val="00005556"/>
    <w:rsid w:val="00006612"/>
    <w:rsid w:val="000075D1"/>
    <w:rsid w:val="00010824"/>
    <w:rsid w:val="00010D8C"/>
    <w:rsid w:val="00011189"/>
    <w:rsid w:val="0001126A"/>
    <w:rsid w:val="0001543D"/>
    <w:rsid w:val="00015610"/>
    <w:rsid w:val="00015E18"/>
    <w:rsid w:val="0002346E"/>
    <w:rsid w:val="00025981"/>
    <w:rsid w:val="00030095"/>
    <w:rsid w:val="000302D4"/>
    <w:rsid w:val="00031433"/>
    <w:rsid w:val="00033F83"/>
    <w:rsid w:val="000345FE"/>
    <w:rsid w:val="00035B57"/>
    <w:rsid w:val="00036854"/>
    <w:rsid w:val="00037CF6"/>
    <w:rsid w:val="00040A4F"/>
    <w:rsid w:val="00041453"/>
    <w:rsid w:val="00043044"/>
    <w:rsid w:val="00045891"/>
    <w:rsid w:val="0004724F"/>
    <w:rsid w:val="00055A78"/>
    <w:rsid w:val="00060EBA"/>
    <w:rsid w:val="000612F4"/>
    <w:rsid w:val="00062C77"/>
    <w:rsid w:val="000658A8"/>
    <w:rsid w:val="00065FE7"/>
    <w:rsid w:val="00070CDB"/>
    <w:rsid w:val="000725ED"/>
    <w:rsid w:val="000729E9"/>
    <w:rsid w:val="00075008"/>
    <w:rsid w:val="00076843"/>
    <w:rsid w:val="0007733A"/>
    <w:rsid w:val="00077A31"/>
    <w:rsid w:val="00080F47"/>
    <w:rsid w:val="00082BC1"/>
    <w:rsid w:val="0008325D"/>
    <w:rsid w:val="00083F0A"/>
    <w:rsid w:val="00084C5A"/>
    <w:rsid w:val="00084CFA"/>
    <w:rsid w:val="0008530D"/>
    <w:rsid w:val="00086FCE"/>
    <w:rsid w:val="00087CED"/>
    <w:rsid w:val="0009176C"/>
    <w:rsid w:val="00092A7A"/>
    <w:rsid w:val="000936D6"/>
    <w:rsid w:val="0009748E"/>
    <w:rsid w:val="000979CF"/>
    <w:rsid w:val="000A11D4"/>
    <w:rsid w:val="000A1A95"/>
    <w:rsid w:val="000A418A"/>
    <w:rsid w:val="000A45CB"/>
    <w:rsid w:val="000A48EC"/>
    <w:rsid w:val="000A5103"/>
    <w:rsid w:val="000A5CB3"/>
    <w:rsid w:val="000A653A"/>
    <w:rsid w:val="000A6A4F"/>
    <w:rsid w:val="000A6D11"/>
    <w:rsid w:val="000A7061"/>
    <w:rsid w:val="000B23E9"/>
    <w:rsid w:val="000B3DFB"/>
    <w:rsid w:val="000B49FC"/>
    <w:rsid w:val="000B4E4D"/>
    <w:rsid w:val="000B7136"/>
    <w:rsid w:val="000B78AB"/>
    <w:rsid w:val="000C0E77"/>
    <w:rsid w:val="000C18F1"/>
    <w:rsid w:val="000C30EA"/>
    <w:rsid w:val="000C3446"/>
    <w:rsid w:val="000C3B23"/>
    <w:rsid w:val="000C4D28"/>
    <w:rsid w:val="000C5D24"/>
    <w:rsid w:val="000C64DF"/>
    <w:rsid w:val="000D143E"/>
    <w:rsid w:val="000D1FC7"/>
    <w:rsid w:val="000D2B4D"/>
    <w:rsid w:val="000D3414"/>
    <w:rsid w:val="000D3583"/>
    <w:rsid w:val="000D3893"/>
    <w:rsid w:val="000D54E5"/>
    <w:rsid w:val="000D6E99"/>
    <w:rsid w:val="000E287B"/>
    <w:rsid w:val="000E337C"/>
    <w:rsid w:val="000E3895"/>
    <w:rsid w:val="000F0E45"/>
    <w:rsid w:val="000F43ED"/>
    <w:rsid w:val="000F44BD"/>
    <w:rsid w:val="000F487C"/>
    <w:rsid w:val="000F6A40"/>
    <w:rsid w:val="00101371"/>
    <w:rsid w:val="0010191F"/>
    <w:rsid w:val="00102452"/>
    <w:rsid w:val="0010428F"/>
    <w:rsid w:val="00105DF9"/>
    <w:rsid w:val="001068B1"/>
    <w:rsid w:val="00110115"/>
    <w:rsid w:val="001143E1"/>
    <w:rsid w:val="001171A8"/>
    <w:rsid w:val="001173E0"/>
    <w:rsid w:val="001178B7"/>
    <w:rsid w:val="001179FC"/>
    <w:rsid w:val="001259C3"/>
    <w:rsid w:val="001276CF"/>
    <w:rsid w:val="001310E5"/>
    <w:rsid w:val="00135E5B"/>
    <w:rsid w:val="0014136A"/>
    <w:rsid w:val="00142646"/>
    <w:rsid w:val="00142BFD"/>
    <w:rsid w:val="00144742"/>
    <w:rsid w:val="001459BA"/>
    <w:rsid w:val="00145D42"/>
    <w:rsid w:val="00146F1E"/>
    <w:rsid w:val="0014798B"/>
    <w:rsid w:val="00150035"/>
    <w:rsid w:val="00152840"/>
    <w:rsid w:val="0015371C"/>
    <w:rsid w:val="00156929"/>
    <w:rsid w:val="00156CBE"/>
    <w:rsid w:val="001606F3"/>
    <w:rsid w:val="00161323"/>
    <w:rsid w:val="00161FDD"/>
    <w:rsid w:val="001631F6"/>
    <w:rsid w:val="001638BD"/>
    <w:rsid w:val="0016644E"/>
    <w:rsid w:val="00170BBA"/>
    <w:rsid w:val="001710EB"/>
    <w:rsid w:val="00174294"/>
    <w:rsid w:val="00174B0D"/>
    <w:rsid w:val="00175850"/>
    <w:rsid w:val="0017774B"/>
    <w:rsid w:val="0018060B"/>
    <w:rsid w:val="00182367"/>
    <w:rsid w:val="00182F78"/>
    <w:rsid w:val="001878C3"/>
    <w:rsid w:val="00191E5B"/>
    <w:rsid w:val="0019215F"/>
    <w:rsid w:val="00192F91"/>
    <w:rsid w:val="00192FD3"/>
    <w:rsid w:val="00193611"/>
    <w:rsid w:val="0019470B"/>
    <w:rsid w:val="001956BD"/>
    <w:rsid w:val="001A21B5"/>
    <w:rsid w:val="001A2808"/>
    <w:rsid w:val="001A6AD3"/>
    <w:rsid w:val="001A7177"/>
    <w:rsid w:val="001A7301"/>
    <w:rsid w:val="001B1B17"/>
    <w:rsid w:val="001B274B"/>
    <w:rsid w:val="001B2CD9"/>
    <w:rsid w:val="001B4B0B"/>
    <w:rsid w:val="001C38E5"/>
    <w:rsid w:val="001C3AAB"/>
    <w:rsid w:val="001C7A29"/>
    <w:rsid w:val="001D07FA"/>
    <w:rsid w:val="001D1647"/>
    <w:rsid w:val="001D34A8"/>
    <w:rsid w:val="001D71C0"/>
    <w:rsid w:val="001D741C"/>
    <w:rsid w:val="001D7555"/>
    <w:rsid w:val="001E0511"/>
    <w:rsid w:val="001E0584"/>
    <w:rsid w:val="001E4FFC"/>
    <w:rsid w:val="001E59C7"/>
    <w:rsid w:val="001E5D89"/>
    <w:rsid w:val="001E69FD"/>
    <w:rsid w:val="001E700F"/>
    <w:rsid w:val="001E74AC"/>
    <w:rsid w:val="001F4270"/>
    <w:rsid w:val="001F4A03"/>
    <w:rsid w:val="001F5FD5"/>
    <w:rsid w:val="001F682D"/>
    <w:rsid w:val="001F6D67"/>
    <w:rsid w:val="001F7BBC"/>
    <w:rsid w:val="00203AB3"/>
    <w:rsid w:val="00204284"/>
    <w:rsid w:val="00204822"/>
    <w:rsid w:val="002048AE"/>
    <w:rsid w:val="00204F03"/>
    <w:rsid w:val="00206D09"/>
    <w:rsid w:val="00207B15"/>
    <w:rsid w:val="002122CA"/>
    <w:rsid w:val="0021271C"/>
    <w:rsid w:val="00212752"/>
    <w:rsid w:val="00212DA8"/>
    <w:rsid w:val="002148E4"/>
    <w:rsid w:val="00216149"/>
    <w:rsid w:val="002170BA"/>
    <w:rsid w:val="002179E2"/>
    <w:rsid w:val="002209DD"/>
    <w:rsid w:val="002214B5"/>
    <w:rsid w:val="0022212E"/>
    <w:rsid w:val="00223CB9"/>
    <w:rsid w:val="002257CF"/>
    <w:rsid w:val="002261BD"/>
    <w:rsid w:val="0022648C"/>
    <w:rsid w:val="00226EEF"/>
    <w:rsid w:val="002271C0"/>
    <w:rsid w:val="002278F3"/>
    <w:rsid w:val="00231961"/>
    <w:rsid w:val="002341C8"/>
    <w:rsid w:val="00234253"/>
    <w:rsid w:val="0023644C"/>
    <w:rsid w:val="00237008"/>
    <w:rsid w:val="00246934"/>
    <w:rsid w:val="00247046"/>
    <w:rsid w:val="00250231"/>
    <w:rsid w:val="00250BF0"/>
    <w:rsid w:val="002514B2"/>
    <w:rsid w:val="002514B7"/>
    <w:rsid w:val="00253CC6"/>
    <w:rsid w:val="00255DA1"/>
    <w:rsid w:val="00260A49"/>
    <w:rsid w:val="00260D07"/>
    <w:rsid w:val="002617A8"/>
    <w:rsid w:val="002621E5"/>
    <w:rsid w:val="002622C5"/>
    <w:rsid w:val="00262E34"/>
    <w:rsid w:val="00262FFC"/>
    <w:rsid w:val="00265F91"/>
    <w:rsid w:val="00266CAD"/>
    <w:rsid w:val="00266F41"/>
    <w:rsid w:val="002670B2"/>
    <w:rsid w:val="00270E1F"/>
    <w:rsid w:val="0027125D"/>
    <w:rsid w:val="00272836"/>
    <w:rsid w:val="00273ED7"/>
    <w:rsid w:val="00275E06"/>
    <w:rsid w:val="0028113F"/>
    <w:rsid w:val="00284724"/>
    <w:rsid w:val="00284CB4"/>
    <w:rsid w:val="00285B4E"/>
    <w:rsid w:val="00286FF5"/>
    <w:rsid w:val="002874A2"/>
    <w:rsid w:val="00287579"/>
    <w:rsid w:val="00287B77"/>
    <w:rsid w:val="00291309"/>
    <w:rsid w:val="00292738"/>
    <w:rsid w:val="00292A06"/>
    <w:rsid w:val="0029433E"/>
    <w:rsid w:val="002964F0"/>
    <w:rsid w:val="002A0728"/>
    <w:rsid w:val="002A074D"/>
    <w:rsid w:val="002A37F0"/>
    <w:rsid w:val="002A3F3C"/>
    <w:rsid w:val="002A4166"/>
    <w:rsid w:val="002A5B84"/>
    <w:rsid w:val="002A5CE0"/>
    <w:rsid w:val="002A6708"/>
    <w:rsid w:val="002A79E4"/>
    <w:rsid w:val="002B18C6"/>
    <w:rsid w:val="002B1C73"/>
    <w:rsid w:val="002B2A02"/>
    <w:rsid w:val="002B3C6C"/>
    <w:rsid w:val="002B4F5D"/>
    <w:rsid w:val="002B79DE"/>
    <w:rsid w:val="002C0C85"/>
    <w:rsid w:val="002C0FEE"/>
    <w:rsid w:val="002C17E7"/>
    <w:rsid w:val="002C3275"/>
    <w:rsid w:val="002D0ED1"/>
    <w:rsid w:val="002D1868"/>
    <w:rsid w:val="002D2065"/>
    <w:rsid w:val="002D210D"/>
    <w:rsid w:val="002D2CA7"/>
    <w:rsid w:val="002D42B9"/>
    <w:rsid w:val="002D73B2"/>
    <w:rsid w:val="002E0517"/>
    <w:rsid w:val="002E0A89"/>
    <w:rsid w:val="002E0AFD"/>
    <w:rsid w:val="002E4D52"/>
    <w:rsid w:val="002E5AA3"/>
    <w:rsid w:val="002E5E02"/>
    <w:rsid w:val="002F03DE"/>
    <w:rsid w:val="002F070A"/>
    <w:rsid w:val="002F0F53"/>
    <w:rsid w:val="002F1C04"/>
    <w:rsid w:val="002F1C0C"/>
    <w:rsid w:val="002F23C9"/>
    <w:rsid w:val="002F35BE"/>
    <w:rsid w:val="002F41B3"/>
    <w:rsid w:val="002F4F1E"/>
    <w:rsid w:val="002F5E26"/>
    <w:rsid w:val="002F617B"/>
    <w:rsid w:val="002F727F"/>
    <w:rsid w:val="002F73BF"/>
    <w:rsid w:val="002F7833"/>
    <w:rsid w:val="0030125B"/>
    <w:rsid w:val="003043E6"/>
    <w:rsid w:val="00306863"/>
    <w:rsid w:val="0031094C"/>
    <w:rsid w:val="00310A8D"/>
    <w:rsid w:val="003128D5"/>
    <w:rsid w:val="0031368B"/>
    <w:rsid w:val="0031394D"/>
    <w:rsid w:val="00316FA3"/>
    <w:rsid w:val="0032026F"/>
    <w:rsid w:val="00321651"/>
    <w:rsid w:val="003237B8"/>
    <w:rsid w:val="00324839"/>
    <w:rsid w:val="00325241"/>
    <w:rsid w:val="003266E8"/>
    <w:rsid w:val="00327730"/>
    <w:rsid w:val="003277A6"/>
    <w:rsid w:val="00330ACA"/>
    <w:rsid w:val="0033227C"/>
    <w:rsid w:val="0033362C"/>
    <w:rsid w:val="003352F7"/>
    <w:rsid w:val="0033568A"/>
    <w:rsid w:val="003358B9"/>
    <w:rsid w:val="00341D0E"/>
    <w:rsid w:val="003456BE"/>
    <w:rsid w:val="00347C22"/>
    <w:rsid w:val="0035005A"/>
    <w:rsid w:val="003502B9"/>
    <w:rsid w:val="00351304"/>
    <w:rsid w:val="00356E2B"/>
    <w:rsid w:val="0036293C"/>
    <w:rsid w:val="00362B37"/>
    <w:rsid w:val="0036336E"/>
    <w:rsid w:val="003633AF"/>
    <w:rsid w:val="0036399D"/>
    <w:rsid w:val="00365585"/>
    <w:rsid w:val="00366055"/>
    <w:rsid w:val="00367320"/>
    <w:rsid w:val="003715BA"/>
    <w:rsid w:val="00373171"/>
    <w:rsid w:val="0037442F"/>
    <w:rsid w:val="00380237"/>
    <w:rsid w:val="00381113"/>
    <w:rsid w:val="003815C2"/>
    <w:rsid w:val="003837D2"/>
    <w:rsid w:val="00383A6B"/>
    <w:rsid w:val="00384EF1"/>
    <w:rsid w:val="003855FE"/>
    <w:rsid w:val="0038700A"/>
    <w:rsid w:val="003901F3"/>
    <w:rsid w:val="003904A5"/>
    <w:rsid w:val="00391C33"/>
    <w:rsid w:val="0039267B"/>
    <w:rsid w:val="00392852"/>
    <w:rsid w:val="003A0275"/>
    <w:rsid w:val="003A1940"/>
    <w:rsid w:val="003A2D38"/>
    <w:rsid w:val="003A6569"/>
    <w:rsid w:val="003A6E9C"/>
    <w:rsid w:val="003B4794"/>
    <w:rsid w:val="003B4EA6"/>
    <w:rsid w:val="003C01E8"/>
    <w:rsid w:val="003C1B6B"/>
    <w:rsid w:val="003C1F62"/>
    <w:rsid w:val="003C2ACD"/>
    <w:rsid w:val="003C63A4"/>
    <w:rsid w:val="003D0CB4"/>
    <w:rsid w:val="003D1F8C"/>
    <w:rsid w:val="003D2002"/>
    <w:rsid w:val="003D2EDB"/>
    <w:rsid w:val="003D59BC"/>
    <w:rsid w:val="003D78AC"/>
    <w:rsid w:val="003E3363"/>
    <w:rsid w:val="003E4147"/>
    <w:rsid w:val="003E45BE"/>
    <w:rsid w:val="003E4A0F"/>
    <w:rsid w:val="003E5285"/>
    <w:rsid w:val="003F1782"/>
    <w:rsid w:val="003F64FB"/>
    <w:rsid w:val="003F7483"/>
    <w:rsid w:val="00401344"/>
    <w:rsid w:val="004026EE"/>
    <w:rsid w:val="00402A91"/>
    <w:rsid w:val="0040356D"/>
    <w:rsid w:val="0040508D"/>
    <w:rsid w:val="004050AB"/>
    <w:rsid w:val="00406C67"/>
    <w:rsid w:val="004071BB"/>
    <w:rsid w:val="00407396"/>
    <w:rsid w:val="00410181"/>
    <w:rsid w:val="004112DD"/>
    <w:rsid w:val="00411D10"/>
    <w:rsid w:val="00413C3C"/>
    <w:rsid w:val="004140CD"/>
    <w:rsid w:val="0041599E"/>
    <w:rsid w:val="004166A4"/>
    <w:rsid w:val="004206C9"/>
    <w:rsid w:val="004208B4"/>
    <w:rsid w:val="00421261"/>
    <w:rsid w:val="00422BDA"/>
    <w:rsid w:val="00423119"/>
    <w:rsid w:val="00424204"/>
    <w:rsid w:val="004254CB"/>
    <w:rsid w:val="00426A8D"/>
    <w:rsid w:val="00430D37"/>
    <w:rsid w:val="0043163F"/>
    <w:rsid w:val="004316CC"/>
    <w:rsid w:val="00431CD9"/>
    <w:rsid w:val="00433C9F"/>
    <w:rsid w:val="004406C3"/>
    <w:rsid w:val="004422D5"/>
    <w:rsid w:val="004451AB"/>
    <w:rsid w:val="004457D9"/>
    <w:rsid w:val="00447836"/>
    <w:rsid w:val="00447EFF"/>
    <w:rsid w:val="00451736"/>
    <w:rsid w:val="00453873"/>
    <w:rsid w:val="0045678F"/>
    <w:rsid w:val="004567C0"/>
    <w:rsid w:val="0046083E"/>
    <w:rsid w:val="004627BD"/>
    <w:rsid w:val="004631D8"/>
    <w:rsid w:val="00463AFF"/>
    <w:rsid w:val="004658CD"/>
    <w:rsid w:val="00467F69"/>
    <w:rsid w:val="00472103"/>
    <w:rsid w:val="00472926"/>
    <w:rsid w:val="00476E2F"/>
    <w:rsid w:val="0048066E"/>
    <w:rsid w:val="004833B2"/>
    <w:rsid w:val="00485F4D"/>
    <w:rsid w:val="0048783C"/>
    <w:rsid w:val="004916C5"/>
    <w:rsid w:val="004927F7"/>
    <w:rsid w:val="004929ED"/>
    <w:rsid w:val="0049347F"/>
    <w:rsid w:val="00496508"/>
    <w:rsid w:val="004A0D29"/>
    <w:rsid w:val="004A6B4F"/>
    <w:rsid w:val="004B0E2D"/>
    <w:rsid w:val="004B1E05"/>
    <w:rsid w:val="004B3470"/>
    <w:rsid w:val="004B3917"/>
    <w:rsid w:val="004B7F1C"/>
    <w:rsid w:val="004C0F3F"/>
    <w:rsid w:val="004C17EE"/>
    <w:rsid w:val="004C256E"/>
    <w:rsid w:val="004C471B"/>
    <w:rsid w:val="004C5C66"/>
    <w:rsid w:val="004D10E8"/>
    <w:rsid w:val="004D2C87"/>
    <w:rsid w:val="004D3309"/>
    <w:rsid w:val="004D4F57"/>
    <w:rsid w:val="004D550A"/>
    <w:rsid w:val="004E633B"/>
    <w:rsid w:val="004E7233"/>
    <w:rsid w:val="004F0B41"/>
    <w:rsid w:val="004F2340"/>
    <w:rsid w:val="004F314B"/>
    <w:rsid w:val="004F369C"/>
    <w:rsid w:val="004F423D"/>
    <w:rsid w:val="004F4ED7"/>
    <w:rsid w:val="004F667A"/>
    <w:rsid w:val="004F6AC8"/>
    <w:rsid w:val="00503BCA"/>
    <w:rsid w:val="00504F15"/>
    <w:rsid w:val="00506B0E"/>
    <w:rsid w:val="00506E3B"/>
    <w:rsid w:val="00515A72"/>
    <w:rsid w:val="00515B24"/>
    <w:rsid w:val="00523128"/>
    <w:rsid w:val="00523A37"/>
    <w:rsid w:val="0053020E"/>
    <w:rsid w:val="005312B7"/>
    <w:rsid w:val="00532140"/>
    <w:rsid w:val="0053585C"/>
    <w:rsid w:val="005377B5"/>
    <w:rsid w:val="00540DBE"/>
    <w:rsid w:val="00543336"/>
    <w:rsid w:val="00545A06"/>
    <w:rsid w:val="00547738"/>
    <w:rsid w:val="005505C7"/>
    <w:rsid w:val="0055120E"/>
    <w:rsid w:val="00551F89"/>
    <w:rsid w:val="005545E5"/>
    <w:rsid w:val="00554AED"/>
    <w:rsid w:val="005561A7"/>
    <w:rsid w:val="0055781F"/>
    <w:rsid w:val="00562EB3"/>
    <w:rsid w:val="005639E9"/>
    <w:rsid w:val="00566A72"/>
    <w:rsid w:val="00571828"/>
    <w:rsid w:val="005719EB"/>
    <w:rsid w:val="00576452"/>
    <w:rsid w:val="0057704B"/>
    <w:rsid w:val="005772AB"/>
    <w:rsid w:val="00577822"/>
    <w:rsid w:val="00577B03"/>
    <w:rsid w:val="00577EF9"/>
    <w:rsid w:val="00577F6A"/>
    <w:rsid w:val="00580BBD"/>
    <w:rsid w:val="00581F65"/>
    <w:rsid w:val="0058226A"/>
    <w:rsid w:val="00590A28"/>
    <w:rsid w:val="0059201D"/>
    <w:rsid w:val="00593A8A"/>
    <w:rsid w:val="00597389"/>
    <w:rsid w:val="005A14A3"/>
    <w:rsid w:val="005A78BA"/>
    <w:rsid w:val="005B23C9"/>
    <w:rsid w:val="005B6A9B"/>
    <w:rsid w:val="005B7317"/>
    <w:rsid w:val="005C0BD6"/>
    <w:rsid w:val="005C3881"/>
    <w:rsid w:val="005C465A"/>
    <w:rsid w:val="005C7504"/>
    <w:rsid w:val="005C7B7F"/>
    <w:rsid w:val="005D3B0D"/>
    <w:rsid w:val="005D514E"/>
    <w:rsid w:val="005D7619"/>
    <w:rsid w:val="005E076E"/>
    <w:rsid w:val="005E3821"/>
    <w:rsid w:val="005E4827"/>
    <w:rsid w:val="005E5BA8"/>
    <w:rsid w:val="005E7A59"/>
    <w:rsid w:val="005E7BB6"/>
    <w:rsid w:val="005F020C"/>
    <w:rsid w:val="005F4217"/>
    <w:rsid w:val="005F52B0"/>
    <w:rsid w:val="005F61CC"/>
    <w:rsid w:val="005F7DA7"/>
    <w:rsid w:val="00602405"/>
    <w:rsid w:val="00603E76"/>
    <w:rsid w:val="00605FFA"/>
    <w:rsid w:val="006071DC"/>
    <w:rsid w:val="0060748C"/>
    <w:rsid w:val="00611860"/>
    <w:rsid w:val="00624D1F"/>
    <w:rsid w:val="00625450"/>
    <w:rsid w:val="00625BC4"/>
    <w:rsid w:val="00626AC4"/>
    <w:rsid w:val="006309E8"/>
    <w:rsid w:val="00630CEA"/>
    <w:rsid w:val="0063134A"/>
    <w:rsid w:val="00634D48"/>
    <w:rsid w:val="006354E2"/>
    <w:rsid w:val="006370C6"/>
    <w:rsid w:val="006400CB"/>
    <w:rsid w:val="006429E2"/>
    <w:rsid w:val="00642E11"/>
    <w:rsid w:val="00643249"/>
    <w:rsid w:val="00643693"/>
    <w:rsid w:val="00651A3D"/>
    <w:rsid w:val="0065439B"/>
    <w:rsid w:val="00655188"/>
    <w:rsid w:val="00656112"/>
    <w:rsid w:val="00656F54"/>
    <w:rsid w:val="00661A76"/>
    <w:rsid w:val="00663DBF"/>
    <w:rsid w:val="00665AB1"/>
    <w:rsid w:val="006728E9"/>
    <w:rsid w:val="00672BE1"/>
    <w:rsid w:val="006738E5"/>
    <w:rsid w:val="00674638"/>
    <w:rsid w:val="00674650"/>
    <w:rsid w:val="00675C71"/>
    <w:rsid w:val="00676189"/>
    <w:rsid w:val="006767A6"/>
    <w:rsid w:val="0067792D"/>
    <w:rsid w:val="00677B8C"/>
    <w:rsid w:val="00681559"/>
    <w:rsid w:val="0068382D"/>
    <w:rsid w:val="00684CEA"/>
    <w:rsid w:val="00684FDC"/>
    <w:rsid w:val="00685CE2"/>
    <w:rsid w:val="006900E3"/>
    <w:rsid w:val="006905C3"/>
    <w:rsid w:val="006924FC"/>
    <w:rsid w:val="00697C7F"/>
    <w:rsid w:val="006A36A5"/>
    <w:rsid w:val="006A4607"/>
    <w:rsid w:val="006B40CF"/>
    <w:rsid w:val="006B45E9"/>
    <w:rsid w:val="006B4F51"/>
    <w:rsid w:val="006C06F4"/>
    <w:rsid w:val="006C0DBC"/>
    <w:rsid w:val="006C18A4"/>
    <w:rsid w:val="006C4F32"/>
    <w:rsid w:val="006C64C8"/>
    <w:rsid w:val="006C796D"/>
    <w:rsid w:val="006D2292"/>
    <w:rsid w:val="006D2A1E"/>
    <w:rsid w:val="006D6DB1"/>
    <w:rsid w:val="006E25FF"/>
    <w:rsid w:val="006E5FA3"/>
    <w:rsid w:val="006E6972"/>
    <w:rsid w:val="006E6E2F"/>
    <w:rsid w:val="006E7BC2"/>
    <w:rsid w:val="006F05A7"/>
    <w:rsid w:val="006F36D9"/>
    <w:rsid w:val="006F3DD4"/>
    <w:rsid w:val="006F3F6F"/>
    <w:rsid w:val="006F6D2D"/>
    <w:rsid w:val="006F770E"/>
    <w:rsid w:val="00701902"/>
    <w:rsid w:val="00701E93"/>
    <w:rsid w:val="00702CC6"/>
    <w:rsid w:val="00703B3F"/>
    <w:rsid w:val="00705656"/>
    <w:rsid w:val="00705703"/>
    <w:rsid w:val="00706506"/>
    <w:rsid w:val="00710A53"/>
    <w:rsid w:val="007117F3"/>
    <w:rsid w:val="00711BBA"/>
    <w:rsid w:val="00713A3B"/>
    <w:rsid w:val="00717F56"/>
    <w:rsid w:val="00720CA2"/>
    <w:rsid w:val="007217AD"/>
    <w:rsid w:val="00723655"/>
    <w:rsid w:val="00724941"/>
    <w:rsid w:val="00725ECE"/>
    <w:rsid w:val="00727DD7"/>
    <w:rsid w:val="00731452"/>
    <w:rsid w:val="00731AC5"/>
    <w:rsid w:val="007325BA"/>
    <w:rsid w:val="007345D3"/>
    <w:rsid w:val="00735E2E"/>
    <w:rsid w:val="007375FD"/>
    <w:rsid w:val="00737929"/>
    <w:rsid w:val="00737B16"/>
    <w:rsid w:val="007403BB"/>
    <w:rsid w:val="0074170A"/>
    <w:rsid w:val="00742062"/>
    <w:rsid w:val="007422B2"/>
    <w:rsid w:val="00744429"/>
    <w:rsid w:val="007447D0"/>
    <w:rsid w:val="00744B1E"/>
    <w:rsid w:val="00744BF6"/>
    <w:rsid w:val="00744DBD"/>
    <w:rsid w:val="007450EC"/>
    <w:rsid w:val="00746BD9"/>
    <w:rsid w:val="00747B32"/>
    <w:rsid w:val="00750D8C"/>
    <w:rsid w:val="0075139E"/>
    <w:rsid w:val="00751738"/>
    <w:rsid w:val="00751B89"/>
    <w:rsid w:val="00753F16"/>
    <w:rsid w:val="00754E16"/>
    <w:rsid w:val="0075516B"/>
    <w:rsid w:val="00756FF8"/>
    <w:rsid w:val="00761F6A"/>
    <w:rsid w:val="007625C4"/>
    <w:rsid w:val="00762AFF"/>
    <w:rsid w:val="007652C1"/>
    <w:rsid w:val="00770B29"/>
    <w:rsid w:val="007714B4"/>
    <w:rsid w:val="00771B96"/>
    <w:rsid w:val="00771BD6"/>
    <w:rsid w:val="0077398E"/>
    <w:rsid w:val="00776ED1"/>
    <w:rsid w:val="00780CEF"/>
    <w:rsid w:val="0078210C"/>
    <w:rsid w:val="007839F3"/>
    <w:rsid w:val="00785BFF"/>
    <w:rsid w:val="00790769"/>
    <w:rsid w:val="00791154"/>
    <w:rsid w:val="00792139"/>
    <w:rsid w:val="00794D1C"/>
    <w:rsid w:val="0079564D"/>
    <w:rsid w:val="00796A39"/>
    <w:rsid w:val="007974D3"/>
    <w:rsid w:val="007A17C6"/>
    <w:rsid w:val="007A244C"/>
    <w:rsid w:val="007A41B1"/>
    <w:rsid w:val="007A6163"/>
    <w:rsid w:val="007A770D"/>
    <w:rsid w:val="007B0DF6"/>
    <w:rsid w:val="007B2AFF"/>
    <w:rsid w:val="007B379D"/>
    <w:rsid w:val="007B4519"/>
    <w:rsid w:val="007B5372"/>
    <w:rsid w:val="007B76A7"/>
    <w:rsid w:val="007B7FB6"/>
    <w:rsid w:val="007C2934"/>
    <w:rsid w:val="007C31DF"/>
    <w:rsid w:val="007C4206"/>
    <w:rsid w:val="007C473D"/>
    <w:rsid w:val="007C5110"/>
    <w:rsid w:val="007C743B"/>
    <w:rsid w:val="007D1179"/>
    <w:rsid w:val="007D37B8"/>
    <w:rsid w:val="007D6CED"/>
    <w:rsid w:val="007D6D51"/>
    <w:rsid w:val="007E0F77"/>
    <w:rsid w:val="007E1627"/>
    <w:rsid w:val="007E1F98"/>
    <w:rsid w:val="007E20C4"/>
    <w:rsid w:val="007E3B16"/>
    <w:rsid w:val="007E40EE"/>
    <w:rsid w:val="007E7FB4"/>
    <w:rsid w:val="007F0D3D"/>
    <w:rsid w:val="007F2884"/>
    <w:rsid w:val="007F4A27"/>
    <w:rsid w:val="007F6CB4"/>
    <w:rsid w:val="008002CD"/>
    <w:rsid w:val="008006BD"/>
    <w:rsid w:val="00801211"/>
    <w:rsid w:val="008054CD"/>
    <w:rsid w:val="00805A9D"/>
    <w:rsid w:val="0080688F"/>
    <w:rsid w:val="008123F2"/>
    <w:rsid w:val="00812AE7"/>
    <w:rsid w:val="00813F7C"/>
    <w:rsid w:val="00816F7F"/>
    <w:rsid w:val="00821DFC"/>
    <w:rsid w:val="00822628"/>
    <w:rsid w:val="00822F35"/>
    <w:rsid w:val="008252CF"/>
    <w:rsid w:val="0082716B"/>
    <w:rsid w:val="008271F1"/>
    <w:rsid w:val="008278A1"/>
    <w:rsid w:val="00827BCF"/>
    <w:rsid w:val="008307A7"/>
    <w:rsid w:val="00830CF4"/>
    <w:rsid w:val="00835755"/>
    <w:rsid w:val="008410A2"/>
    <w:rsid w:val="00843C62"/>
    <w:rsid w:val="008450F9"/>
    <w:rsid w:val="00845135"/>
    <w:rsid w:val="00851156"/>
    <w:rsid w:val="00852364"/>
    <w:rsid w:val="00852444"/>
    <w:rsid w:val="00852FAD"/>
    <w:rsid w:val="008552C6"/>
    <w:rsid w:val="008578B6"/>
    <w:rsid w:val="0086118D"/>
    <w:rsid w:val="0086179E"/>
    <w:rsid w:val="008634C3"/>
    <w:rsid w:val="00873279"/>
    <w:rsid w:val="0087520F"/>
    <w:rsid w:val="00876D88"/>
    <w:rsid w:val="008801F6"/>
    <w:rsid w:val="00880CB7"/>
    <w:rsid w:val="00890883"/>
    <w:rsid w:val="00890AC3"/>
    <w:rsid w:val="00896E96"/>
    <w:rsid w:val="00897647"/>
    <w:rsid w:val="008A073C"/>
    <w:rsid w:val="008A22A9"/>
    <w:rsid w:val="008A2C71"/>
    <w:rsid w:val="008A5432"/>
    <w:rsid w:val="008B439E"/>
    <w:rsid w:val="008C1610"/>
    <w:rsid w:val="008C198E"/>
    <w:rsid w:val="008C1AFE"/>
    <w:rsid w:val="008C1CF8"/>
    <w:rsid w:val="008C2535"/>
    <w:rsid w:val="008C3AFB"/>
    <w:rsid w:val="008C65F5"/>
    <w:rsid w:val="008C6C49"/>
    <w:rsid w:val="008C7364"/>
    <w:rsid w:val="008C7FB2"/>
    <w:rsid w:val="008D1397"/>
    <w:rsid w:val="008D16E7"/>
    <w:rsid w:val="008D1E3D"/>
    <w:rsid w:val="008D2CE2"/>
    <w:rsid w:val="008D343A"/>
    <w:rsid w:val="008D6676"/>
    <w:rsid w:val="008D6900"/>
    <w:rsid w:val="008E14FC"/>
    <w:rsid w:val="008E1A18"/>
    <w:rsid w:val="008E2167"/>
    <w:rsid w:val="008E4B8D"/>
    <w:rsid w:val="008E57FA"/>
    <w:rsid w:val="008E7375"/>
    <w:rsid w:val="008E744A"/>
    <w:rsid w:val="008E75DA"/>
    <w:rsid w:val="008F0CD2"/>
    <w:rsid w:val="008F15E8"/>
    <w:rsid w:val="008F1EED"/>
    <w:rsid w:val="008F29F2"/>
    <w:rsid w:val="008F2A58"/>
    <w:rsid w:val="008F431F"/>
    <w:rsid w:val="008F4BC9"/>
    <w:rsid w:val="00902138"/>
    <w:rsid w:val="0090251F"/>
    <w:rsid w:val="0090328F"/>
    <w:rsid w:val="009051D7"/>
    <w:rsid w:val="00907F04"/>
    <w:rsid w:val="00907F3E"/>
    <w:rsid w:val="00910613"/>
    <w:rsid w:val="009108A2"/>
    <w:rsid w:val="00911ED7"/>
    <w:rsid w:val="0091284D"/>
    <w:rsid w:val="00912A6A"/>
    <w:rsid w:val="009130AB"/>
    <w:rsid w:val="009132A0"/>
    <w:rsid w:val="00914344"/>
    <w:rsid w:val="0091482E"/>
    <w:rsid w:val="0091711D"/>
    <w:rsid w:val="00917ECF"/>
    <w:rsid w:val="009223D9"/>
    <w:rsid w:val="009233A6"/>
    <w:rsid w:val="0092452B"/>
    <w:rsid w:val="00924AF2"/>
    <w:rsid w:val="00924C99"/>
    <w:rsid w:val="00925012"/>
    <w:rsid w:val="0092508A"/>
    <w:rsid w:val="009250A5"/>
    <w:rsid w:val="00926C6E"/>
    <w:rsid w:val="00931716"/>
    <w:rsid w:val="00931BF5"/>
    <w:rsid w:val="00931FA9"/>
    <w:rsid w:val="009337F9"/>
    <w:rsid w:val="00941CFF"/>
    <w:rsid w:val="00942239"/>
    <w:rsid w:val="00942D28"/>
    <w:rsid w:val="009439E1"/>
    <w:rsid w:val="00944C48"/>
    <w:rsid w:val="00946323"/>
    <w:rsid w:val="009479EA"/>
    <w:rsid w:val="00950489"/>
    <w:rsid w:val="00951A19"/>
    <w:rsid w:val="00957AD3"/>
    <w:rsid w:val="00957E46"/>
    <w:rsid w:val="00961399"/>
    <w:rsid w:val="00961436"/>
    <w:rsid w:val="00962EC9"/>
    <w:rsid w:val="00971491"/>
    <w:rsid w:val="009731CB"/>
    <w:rsid w:val="00975C46"/>
    <w:rsid w:val="00976F78"/>
    <w:rsid w:val="00977CC9"/>
    <w:rsid w:val="00977FEF"/>
    <w:rsid w:val="00980C0C"/>
    <w:rsid w:val="00980E65"/>
    <w:rsid w:val="00982198"/>
    <w:rsid w:val="00983261"/>
    <w:rsid w:val="009834B3"/>
    <w:rsid w:val="009871C4"/>
    <w:rsid w:val="0099196D"/>
    <w:rsid w:val="00995213"/>
    <w:rsid w:val="00995964"/>
    <w:rsid w:val="00997A5D"/>
    <w:rsid w:val="00997DED"/>
    <w:rsid w:val="009A02BD"/>
    <w:rsid w:val="009A2808"/>
    <w:rsid w:val="009A2E09"/>
    <w:rsid w:val="009A36EB"/>
    <w:rsid w:val="009A4B9D"/>
    <w:rsid w:val="009A5775"/>
    <w:rsid w:val="009A6931"/>
    <w:rsid w:val="009A7671"/>
    <w:rsid w:val="009B0A03"/>
    <w:rsid w:val="009B1BB8"/>
    <w:rsid w:val="009B30EA"/>
    <w:rsid w:val="009B3A11"/>
    <w:rsid w:val="009B4F9B"/>
    <w:rsid w:val="009B60CA"/>
    <w:rsid w:val="009B780C"/>
    <w:rsid w:val="009C2CAC"/>
    <w:rsid w:val="009C2EAE"/>
    <w:rsid w:val="009C5AFF"/>
    <w:rsid w:val="009C743E"/>
    <w:rsid w:val="009D1BAC"/>
    <w:rsid w:val="009D24C0"/>
    <w:rsid w:val="009D3329"/>
    <w:rsid w:val="009D3D3C"/>
    <w:rsid w:val="009D4223"/>
    <w:rsid w:val="009D537E"/>
    <w:rsid w:val="009E1530"/>
    <w:rsid w:val="009E19D1"/>
    <w:rsid w:val="009E3811"/>
    <w:rsid w:val="009E481E"/>
    <w:rsid w:val="009F2C05"/>
    <w:rsid w:val="009F403E"/>
    <w:rsid w:val="009F4865"/>
    <w:rsid w:val="009F4C7B"/>
    <w:rsid w:val="009F5410"/>
    <w:rsid w:val="009F5DD4"/>
    <w:rsid w:val="009F6641"/>
    <w:rsid w:val="009F6888"/>
    <w:rsid w:val="009F79A4"/>
    <w:rsid w:val="00A002E3"/>
    <w:rsid w:val="00A0089A"/>
    <w:rsid w:val="00A0130C"/>
    <w:rsid w:val="00A01B9C"/>
    <w:rsid w:val="00A01C67"/>
    <w:rsid w:val="00A040AD"/>
    <w:rsid w:val="00A04244"/>
    <w:rsid w:val="00A04AE9"/>
    <w:rsid w:val="00A058E8"/>
    <w:rsid w:val="00A0774B"/>
    <w:rsid w:val="00A10A7B"/>
    <w:rsid w:val="00A11D70"/>
    <w:rsid w:val="00A12E8C"/>
    <w:rsid w:val="00A1318D"/>
    <w:rsid w:val="00A14D51"/>
    <w:rsid w:val="00A161B0"/>
    <w:rsid w:val="00A16206"/>
    <w:rsid w:val="00A169F6"/>
    <w:rsid w:val="00A21617"/>
    <w:rsid w:val="00A237EE"/>
    <w:rsid w:val="00A244B9"/>
    <w:rsid w:val="00A264A7"/>
    <w:rsid w:val="00A26B33"/>
    <w:rsid w:val="00A301CD"/>
    <w:rsid w:val="00A33BD9"/>
    <w:rsid w:val="00A3606D"/>
    <w:rsid w:val="00A379AB"/>
    <w:rsid w:val="00A37AA5"/>
    <w:rsid w:val="00A37CCB"/>
    <w:rsid w:val="00A37E47"/>
    <w:rsid w:val="00A42DAB"/>
    <w:rsid w:val="00A43870"/>
    <w:rsid w:val="00A44A85"/>
    <w:rsid w:val="00A44EB4"/>
    <w:rsid w:val="00A4565D"/>
    <w:rsid w:val="00A45862"/>
    <w:rsid w:val="00A47811"/>
    <w:rsid w:val="00A5026A"/>
    <w:rsid w:val="00A50542"/>
    <w:rsid w:val="00A50586"/>
    <w:rsid w:val="00A5257F"/>
    <w:rsid w:val="00A53840"/>
    <w:rsid w:val="00A53D00"/>
    <w:rsid w:val="00A54440"/>
    <w:rsid w:val="00A60A89"/>
    <w:rsid w:val="00A61BE1"/>
    <w:rsid w:val="00A6253E"/>
    <w:rsid w:val="00A62A15"/>
    <w:rsid w:val="00A6351B"/>
    <w:rsid w:val="00A63E8D"/>
    <w:rsid w:val="00A66633"/>
    <w:rsid w:val="00A706DD"/>
    <w:rsid w:val="00A71335"/>
    <w:rsid w:val="00A72031"/>
    <w:rsid w:val="00A734A0"/>
    <w:rsid w:val="00A76CDA"/>
    <w:rsid w:val="00A83510"/>
    <w:rsid w:val="00A83B1D"/>
    <w:rsid w:val="00A84973"/>
    <w:rsid w:val="00A8579B"/>
    <w:rsid w:val="00A86989"/>
    <w:rsid w:val="00A877A0"/>
    <w:rsid w:val="00A8792E"/>
    <w:rsid w:val="00A9016D"/>
    <w:rsid w:val="00A90E6A"/>
    <w:rsid w:val="00A92B4A"/>
    <w:rsid w:val="00A93113"/>
    <w:rsid w:val="00A9434C"/>
    <w:rsid w:val="00A9607A"/>
    <w:rsid w:val="00A96893"/>
    <w:rsid w:val="00AA0038"/>
    <w:rsid w:val="00AA055F"/>
    <w:rsid w:val="00AA37B7"/>
    <w:rsid w:val="00AA41F8"/>
    <w:rsid w:val="00AA60DB"/>
    <w:rsid w:val="00AA7C86"/>
    <w:rsid w:val="00AB2959"/>
    <w:rsid w:val="00AB3250"/>
    <w:rsid w:val="00AB6270"/>
    <w:rsid w:val="00AB6C38"/>
    <w:rsid w:val="00AC0D69"/>
    <w:rsid w:val="00AC1AF3"/>
    <w:rsid w:val="00AC28BF"/>
    <w:rsid w:val="00AC665B"/>
    <w:rsid w:val="00AC7B1B"/>
    <w:rsid w:val="00AD252E"/>
    <w:rsid w:val="00AD4B18"/>
    <w:rsid w:val="00AD5558"/>
    <w:rsid w:val="00AD69DA"/>
    <w:rsid w:val="00AD7462"/>
    <w:rsid w:val="00AD7FEF"/>
    <w:rsid w:val="00AE1790"/>
    <w:rsid w:val="00AE1E54"/>
    <w:rsid w:val="00AE22B1"/>
    <w:rsid w:val="00AE5C22"/>
    <w:rsid w:val="00AE675A"/>
    <w:rsid w:val="00AF02CB"/>
    <w:rsid w:val="00AF15A2"/>
    <w:rsid w:val="00AF49AB"/>
    <w:rsid w:val="00AF5B71"/>
    <w:rsid w:val="00AF5F4F"/>
    <w:rsid w:val="00B0251B"/>
    <w:rsid w:val="00B02BF4"/>
    <w:rsid w:val="00B0499B"/>
    <w:rsid w:val="00B05CD3"/>
    <w:rsid w:val="00B07193"/>
    <w:rsid w:val="00B12A2D"/>
    <w:rsid w:val="00B169C6"/>
    <w:rsid w:val="00B17D22"/>
    <w:rsid w:val="00B215EF"/>
    <w:rsid w:val="00B218C7"/>
    <w:rsid w:val="00B21B64"/>
    <w:rsid w:val="00B22383"/>
    <w:rsid w:val="00B23374"/>
    <w:rsid w:val="00B26F74"/>
    <w:rsid w:val="00B2760E"/>
    <w:rsid w:val="00B3111D"/>
    <w:rsid w:val="00B31F76"/>
    <w:rsid w:val="00B325B1"/>
    <w:rsid w:val="00B339A0"/>
    <w:rsid w:val="00B350C3"/>
    <w:rsid w:val="00B35965"/>
    <w:rsid w:val="00B37784"/>
    <w:rsid w:val="00B40EFA"/>
    <w:rsid w:val="00B41A9E"/>
    <w:rsid w:val="00B41BC2"/>
    <w:rsid w:val="00B42F41"/>
    <w:rsid w:val="00B43949"/>
    <w:rsid w:val="00B46FA6"/>
    <w:rsid w:val="00B512C8"/>
    <w:rsid w:val="00B51750"/>
    <w:rsid w:val="00B52A33"/>
    <w:rsid w:val="00B52F13"/>
    <w:rsid w:val="00B537FD"/>
    <w:rsid w:val="00B53F0E"/>
    <w:rsid w:val="00B55027"/>
    <w:rsid w:val="00B564DB"/>
    <w:rsid w:val="00B56AE0"/>
    <w:rsid w:val="00B56EF0"/>
    <w:rsid w:val="00B616C8"/>
    <w:rsid w:val="00B62782"/>
    <w:rsid w:val="00B63658"/>
    <w:rsid w:val="00B636A2"/>
    <w:rsid w:val="00B6381E"/>
    <w:rsid w:val="00B63C61"/>
    <w:rsid w:val="00B6519F"/>
    <w:rsid w:val="00B663CF"/>
    <w:rsid w:val="00B727CF"/>
    <w:rsid w:val="00B74B35"/>
    <w:rsid w:val="00B769ED"/>
    <w:rsid w:val="00B76BC6"/>
    <w:rsid w:val="00B80CBF"/>
    <w:rsid w:val="00B82FAF"/>
    <w:rsid w:val="00B82FD8"/>
    <w:rsid w:val="00B84CEB"/>
    <w:rsid w:val="00B90866"/>
    <w:rsid w:val="00B947FB"/>
    <w:rsid w:val="00B95767"/>
    <w:rsid w:val="00B97A0A"/>
    <w:rsid w:val="00BA0A91"/>
    <w:rsid w:val="00BA0D3A"/>
    <w:rsid w:val="00BA0E02"/>
    <w:rsid w:val="00BA5268"/>
    <w:rsid w:val="00BA610D"/>
    <w:rsid w:val="00BB0A2F"/>
    <w:rsid w:val="00BB410C"/>
    <w:rsid w:val="00BB5B82"/>
    <w:rsid w:val="00BB60B0"/>
    <w:rsid w:val="00BB6896"/>
    <w:rsid w:val="00BB7E28"/>
    <w:rsid w:val="00BC139A"/>
    <w:rsid w:val="00BC4508"/>
    <w:rsid w:val="00BC49EF"/>
    <w:rsid w:val="00BC5757"/>
    <w:rsid w:val="00BC782E"/>
    <w:rsid w:val="00BD18D5"/>
    <w:rsid w:val="00BD4490"/>
    <w:rsid w:val="00BD4BB8"/>
    <w:rsid w:val="00BD5419"/>
    <w:rsid w:val="00BD61A1"/>
    <w:rsid w:val="00BD6444"/>
    <w:rsid w:val="00BE05F8"/>
    <w:rsid w:val="00BE326E"/>
    <w:rsid w:val="00BE476D"/>
    <w:rsid w:val="00BE49AF"/>
    <w:rsid w:val="00BE6CED"/>
    <w:rsid w:val="00BF04B9"/>
    <w:rsid w:val="00BF0F0D"/>
    <w:rsid w:val="00BF311F"/>
    <w:rsid w:val="00BF41D4"/>
    <w:rsid w:val="00BF47D3"/>
    <w:rsid w:val="00BF549A"/>
    <w:rsid w:val="00BF567E"/>
    <w:rsid w:val="00BF69EE"/>
    <w:rsid w:val="00C028C1"/>
    <w:rsid w:val="00C02B0B"/>
    <w:rsid w:val="00C0466D"/>
    <w:rsid w:val="00C06684"/>
    <w:rsid w:val="00C12BE9"/>
    <w:rsid w:val="00C13F79"/>
    <w:rsid w:val="00C14509"/>
    <w:rsid w:val="00C14BA6"/>
    <w:rsid w:val="00C154B2"/>
    <w:rsid w:val="00C178F3"/>
    <w:rsid w:val="00C17A1E"/>
    <w:rsid w:val="00C20D66"/>
    <w:rsid w:val="00C234E8"/>
    <w:rsid w:val="00C262D2"/>
    <w:rsid w:val="00C268CB"/>
    <w:rsid w:val="00C26F4F"/>
    <w:rsid w:val="00C2754F"/>
    <w:rsid w:val="00C32332"/>
    <w:rsid w:val="00C33A4F"/>
    <w:rsid w:val="00C34DC5"/>
    <w:rsid w:val="00C35217"/>
    <w:rsid w:val="00C35895"/>
    <w:rsid w:val="00C36374"/>
    <w:rsid w:val="00C377A1"/>
    <w:rsid w:val="00C37FE7"/>
    <w:rsid w:val="00C40D50"/>
    <w:rsid w:val="00C42465"/>
    <w:rsid w:val="00C44218"/>
    <w:rsid w:val="00C528C9"/>
    <w:rsid w:val="00C52ED0"/>
    <w:rsid w:val="00C52FEC"/>
    <w:rsid w:val="00C5645C"/>
    <w:rsid w:val="00C60892"/>
    <w:rsid w:val="00C633D4"/>
    <w:rsid w:val="00C6466E"/>
    <w:rsid w:val="00C652EF"/>
    <w:rsid w:val="00C658F7"/>
    <w:rsid w:val="00C65CF0"/>
    <w:rsid w:val="00C65DBD"/>
    <w:rsid w:val="00C66C8D"/>
    <w:rsid w:val="00C7002A"/>
    <w:rsid w:val="00C700E8"/>
    <w:rsid w:val="00C707B4"/>
    <w:rsid w:val="00C72BE6"/>
    <w:rsid w:val="00C731DD"/>
    <w:rsid w:val="00C7459B"/>
    <w:rsid w:val="00C746AB"/>
    <w:rsid w:val="00C755CB"/>
    <w:rsid w:val="00C76FB1"/>
    <w:rsid w:val="00C81160"/>
    <w:rsid w:val="00C81AD9"/>
    <w:rsid w:val="00C829F9"/>
    <w:rsid w:val="00C83481"/>
    <w:rsid w:val="00C84DE7"/>
    <w:rsid w:val="00C85500"/>
    <w:rsid w:val="00C85850"/>
    <w:rsid w:val="00C86961"/>
    <w:rsid w:val="00C86A1D"/>
    <w:rsid w:val="00C9324B"/>
    <w:rsid w:val="00C96340"/>
    <w:rsid w:val="00C977F0"/>
    <w:rsid w:val="00CA156C"/>
    <w:rsid w:val="00CA15A8"/>
    <w:rsid w:val="00CA3FC9"/>
    <w:rsid w:val="00CA409F"/>
    <w:rsid w:val="00CA4A39"/>
    <w:rsid w:val="00CB0138"/>
    <w:rsid w:val="00CB1C6E"/>
    <w:rsid w:val="00CB4372"/>
    <w:rsid w:val="00CB594B"/>
    <w:rsid w:val="00CB618E"/>
    <w:rsid w:val="00CB7E0D"/>
    <w:rsid w:val="00CC02DA"/>
    <w:rsid w:val="00CC081E"/>
    <w:rsid w:val="00CC12DB"/>
    <w:rsid w:val="00CC35CD"/>
    <w:rsid w:val="00CC36BB"/>
    <w:rsid w:val="00CC3BF2"/>
    <w:rsid w:val="00CC4F9B"/>
    <w:rsid w:val="00CC6529"/>
    <w:rsid w:val="00CC6AB5"/>
    <w:rsid w:val="00CD0ADF"/>
    <w:rsid w:val="00CD17FB"/>
    <w:rsid w:val="00CD3204"/>
    <w:rsid w:val="00CD4B0E"/>
    <w:rsid w:val="00CD53B8"/>
    <w:rsid w:val="00CD6E05"/>
    <w:rsid w:val="00CD7225"/>
    <w:rsid w:val="00CD7337"/>
    <w:rsid w:val="00CE1093"/>
    <w:rsid w:val="00CE2795"/>
    <w:rsid w:val="00CE502B"/>
    <w:rsid w:val="00CF0199"/>
    <w:rsid w:val="00CF0F97"/>
    <w:rsid w:val="00CF27A8"/>
    <w:rsid w:val="00CF4453"/>
    <w:rsid w:val="00CF58CD"/>
    <w:rsid w:val="00CF6091"/>
    <w:rsid w:val="00D03EBF"/>
    <w:rsid w:val="00D04B2C"/>
    <w:rsid w:val="00D0622E"/>
    <w:rsid w:val="00D06FBF"/>
    <w:rsid w:val="00D07F65"/>
    <w:rsid w:val="00D12940"/>
    <w:rsid w:val="00D14509"/>
    <w:rsid w:val="00D14742"/>
    <w:rsid w:val="00D20D5B"/>
    <w:rsid w:val="00D2209D"/>
    <w:rsid w:val="00D2223D"/>
    <w:rsid w:val="00D2254F"/>
    <w:rsid w:val="00D22BCA"/>
    <w:rsid w:val="00D22C29"/>
    <w:rsid w:val="00D23AAF"/>
    <w:rsid w:val="00D2747C"/>
    <w:rsid w:val="00D303B8"/>
    <w:rsid w:val="00D3164A"/>
    <w:rsid w:val="00D31C74"/>
    <w:rsid w:val="00D331E7"/>
    <w:rsid w:val="00D359EC"/>
    <w:rsid w:val="00D41CD7"/>
    <w:rsid w:val="00D42230"/>
    <w:rsid w:val="00D42B84"/>
    <w:rsid w:val="00D44D8E"/>
    <w:rsid w:val="00D44F41"/>
    <w:rsid w:val="00D46BB1"/>
    <w:rsid w:val="00D473FB"/>
    <w:rsid w:val="00D53EAF"/>
    <w:rsid w:val="00D54045"/>
    <w:rsid w:val="00D56CA9"/>
    <w:rsid w:val="00D61016"/>
    <w:rsid w:val="00D6153B"/>
    <w:rsid w:val="00D62266"/>
    <w:rsid w:val="00D623A6"/>
    <w:rsid w:val="00D63C80"/>
    <w:rsid w:val="00D65304"/>
    <w:rsid w:val="00D65EDB"/>
    <w:rsid w:val="00D731F0"/>
    <w:rsid w:val="00D73D93"/>
    <w:rsid w:val="00D756E3"/>
    <w:rsid w:val="00D764DB"/>
    <w:rsid w:val="00D7660F"/>
    <w:rsid w:val="00D769B6"/>
    <w:rsid w:val="00D76C6D"/>
    <w:rsid w:val="00D82CD4"/>
    <w:rsid w:val="00D82D05"/>
    <w:rsid w:val="00D82E77"/>
    <w:rsid w:val="00D83916"/>
    <w:rsid w:val="00D83A35"/>
    <w:rsid w:val="00D86E49"/>
    <w:rsid w:val="00D87785"/>
    <w:rsid w:val="00D90E69"/>
    <w:rsid w:val="00D91CB1"/>
    <w:rsid w:val="00D930AC"/>
    <w:rsid w:val="00D93261"/>
    <w:rsid w:val="00D93B22"/>
    <w:rsid w:val="00D93CD9"/>
    <w:rsid w:val="00D9505A"/>
    <w:rsid w:val="00D950C7"/>
    <w:rsid w:val="00D952B0"/>
    <w:rsid w:val="00D96BFC"/>
    <w:rsid w:val="00DA352C"/>
    <w:rsid w:val="00DA60A1"/>
    <w:rsid w:val="00DA69C1"/>
    <w:rsid w:val="00DB27A7"/>
    <w:rsid w:val="00DC06F3"/>
    <w:rsid w:val="00DC0836"/>
    <w:rsid w:val="00DC0A4E"/>
    <w:rsid w:val="00DC1DD0"/>
    <w:rsid w:val="00DC4197"/>
    <w:rsid w:val="00DC5527"/>
    <w:rsid w:val="00DD4456"/>
    <w:rsid w:val="00DD4F27"/>
    <w:rsid w:val="00DD53C7"/>
    <w:rsid w:val="00DD6A6C"/>
    <w:rsid w:val="00DD7156"/>
    <w:rsid w:val="00DE0C46"/>
    <w:rsid w:val="00DE0EC3"/>
    <w:rsid w:val="00DE1098"/>
    <w:rsid w:val="00DE1939"/>
    <w:rsid w:val="00DE19CC"/>
    <w:rsid w:val="00DE3977"/>
    <w:rsid w:val="00DE6510"/>
    <w:rsid w:val="00DE6D34"/>
    <w:rsid w:val="00DE77DA"/>
    <w:rsid w:val="00DE78EF"/>
    <w:rsid w:val="00DF0320"/>
    <w:rsid w:val="00DF23D5"/>
    <w:rsid w:val="00DF272C"/>
    <w:rsid w:val="00DF4222"/>
    <w:rsid w:val="00DF4A21"/>
    <w:rsid w:val="00DF6ECC"/>
    <w:rsid w:val="00E022D0"/>
    <w:rsid w:val="00E068DC"/>
    <w:rsid w:val="00E068DD"/>
    <w:rsid w:val="00E14A96"/>
    <w:rsid w:val="00E1521F"/>
    <w:rsid w:val="00E153BB"/>
    <w:rsid w:val="00E20B6E"/>
    <w:rsid w:val="00E20E56"/>
    <w:rsid w:val="00E21034"/>
    <w:rsid w:val="00E22DB8"/>
    <w:rsid w:val="00E2379A"/>
    <w:rsid w:val="00E23B37"/>
    <w:rsid w:val="00E24A5C"/>
    <w:rsid w:val="00E2585F"/>
    <w:rsid w:val="00E30449"/>
    <w:rsid w:val="00E3284E"/>
    <w:rsid w:val="00E328A5"/>
    <w:rsid w:val="00E3435A"/>
    <w:rsid w:val="00E36E2C"/>
    <w:rsid w:val="00E375BF"/>
    <w:rsid w:val="00E42DD2"/>
    <w:rsid w:val="00E43D19"/>
    <w:rsid w:val="00E43F70"/>
    <w:rsid w:val="00E443EF"/>
    <w:rsid w:val="00E44516"/>
    <w:rsid w:val="00E47C62"/>
    <w:rsid w:val="00E52178"/>
    <w:rsid w:val="00E523B7"/>
    <w:rsid w:val="00E526D0"/>
    <w:rsid w:val="00E5298F"/>
    <w:rsid w:val="00E5700F"/>
    <w:rsid w:val="00E611C2"/>
    <w:rsid w:val="00E61440"/>
    <w:rsid w:val="00E618DD"/>
    <w:rsid w:val="00E6375E"/>
    <w:rsid w:val="00E65471"/>
    <w:rsid w:val="00E667DE"/>
    <w:rsid w:val="00E668FF"/>
    <w:rsid w:val="00E67146"/>
    <w:rsid w:val="00E67F99"/>
    <w:rsid w:val="00E71C2E"/>
    <w:rsid w:val="00E7247C"/>
    <w:rsid w:val="00E732A8"/>
    <w:rsid w:val="00E74A9F"/>
    <w:rsid w:val="00E74C35"/>
    <w:rsid w:val="00E76E0E"/>
    <w:rsid w:val="00E81B3A"/>
    <w:rsid w:val="00E841F8"/>
    <w:rsid w:val="00E85560"/>
    <w:rsid w:val="00E86A25"/>
    <w:rsid w:val="00E90271"/>
    <w:rsid w:val="00E92EB7"/>
    <w:rsid w:val="00E949A3"/>
    <w:rsid w:val="00E97FCE"/>
    <w:rsid w:val="00EA308A"/>
    <w:rsid w:val="00EA5191"/>
    <w:rsid w:val="00EA784C"/>
    <w:rsid w:val="00EA789D"/>
    <w:rsid w:val="00EB07EF"/>
    <w:rsid w:val="00EB2135"/>
    <w:rsid w:val="00EB3BE6"/>
    <w:rsid w:val="00EB3F90"/>
    <w:rsid w:val="00EB5D10"/>
    <w:rsid w:val="00EB5EA4"/>
    <w:rsid w:val="00EB71FC"/>
    <w:rsid w:val="00EC0968"/>
    <w:rsid w:val="00EC0A01"/>
    <w:rsid w:val="00EC29B2"/>
    <w:rsid w:val="00EC3CDE"/>
    <w:rsid w:val="00EC68CE"/>
    <w:rsid w:val="00EC7464"/>
    <w:rsid w:val="00EC753C"/>
    <w:rsid w:val="00ED0D1B"/>
    <w:rsid w:val="00ED3889"/>
    <w:rsid w:val="00ED747E"/>
    <w:rsid w:val="00EE1643"/>
    <w:rsid w:val="00EE6A30"/>
    <w:rsid w:val="00EF0262"/>
    <w:rsid w:val="00EF1BEB"/>
    <w:rsid w:val="00EF2360"/>
    <w:rsid w:val="00EF4166"/>
    <w:rsid w:val="00EF6F60"/>
    <w:rsid w:val="00EF73D6"/>
    <w:rsid w:val="00F009B7"/>
    <w:rsid w:val="00F00F06"/>
    <w:rsid w:val="00F05B79"/>
    <w:rsid w:val="00F070BD"/>
    <w:rsid w:val="00F07594"/>
    <w:rsid w:val="00F07CD9"/>
    <w:rsid w:val="00F1018C"/>
    <w:rsid w:val="00F10E19"/>
    <w:rsid w:val="00F138AF"/>
    <w:rsid w:val="00F13FB7"/>
    <w:rsid w:val="00F1440B"/>
    <w:rsid w:val="00F14619"/>
    <w:rsid w:val="00F150D8"/>
    <w:rsid w:val="00F1586A"/>
    <w:rsid w:val="00F2152F"/>
    <w:rsid w:val="00F22D80"/>
    <w:rsid w:val="00F25D19"/>
    <w:rsid w:val="00F274CA"/>
    <w:rsid w:val="00F27A22"/>
    <w:rsid w:val="00F27AD4"/>
    <w:rsid w:val="00F30AE1"/>
    <w:rsid w:val="00F3230C"/>
    <w:rsid w:val="00F43038"/>
    <w:rsid w:val="00F437DD"/>
    <w:rsid w:val="00F4399E"/>
    <w:rsid w:val="00F448C8"/>
    <w:rsid w:val="00F45021"/>
    <w:rsid w:val="00F46758"/>
    <w:rsid w:val="00F469FF"/>
    <w:rsid w:val="00F471A5"/>
    <w:rsid w:val="00F47A89"/>
    <w:rsid w:val="00F50265"/>
    <w:rsid w:val="00F514D7"/>
    <w:rsid w:val="00F531AE"/>
    <w:rsid w:val="00F53EB4"/>
    <w:rsid w:val="00F5453C"/>
    <w:rsid w:val="00F55382"/>
    <w:rsid w:val="00F56631"/>
    <w:rsid w:val="00F57E94"/>
    <w:rsid w:val="00F61081"/>
    <w:rsid w:val="00F61AFA"/>
    <w:rsid w:val="00F62BD1"/>
    <w:rsid w:val="00F64EA6"/>
    <w:rsid w:val="00F66813"/>
    <w:rsid w:val="00F66FBF"/>
    <w:rsid w:val="00F6749A"/>
    <w:rsid w:val="00F67C7E"/>
    <w:rsid w:val="00F70618"/>
    <w:rsid w:val="00F72128"/>
    <w:rsid w:val="00F72285"/>
    <w:rsid w:val="00F72969"/>
    <w:rsid w:val="00F729E6"/>
    <w:rsid w:val="00F75C19"/>
    <w:rsid w:val="00F76361"/>
    <w:rsid w:val="00F7751C"/>
    <w:rsid w:val="00F80762"/>
    <w:rsid w:val="00F81A68"/>
    <w:rsid w:val="00F82001"/>
    <w:rsid w:val="00F82D38"/>
    <w:rsid w:val="00F83844"/>
    <w:rsid w:val="00F83AFE"/>
    <w:rsid w:val="00F83C0F"/>
    <w:rsid w:val="00F8492D"/>
    <w:rsid w:val="00F9208B"/>
    <w:rsid w:val="00F92B62"/>
    <w:rsid w:val="00F93935"/>
    <w:rsid w:val="00F94F4D"/>
    <w:rsid w:val="00F95E5F"/>
    <w:rsid w:val="00F97027"/>
    <w:rsid w:val="00FA15A9"/>
    <w:rsid w:val="00FA2634"/>
    <w:rsid w:val="00FA42A7"/>
    <w:rsid w:val="00FA59BE"/>
    <w:rsid w:val="00FA652F"/>
    <w:rsid w:val="00FB31B1"/>
    <w:rsid w:val="00FB5B03"/>
    <w:rsid w:val="00FB65A3"/>
    <w:rsid w:val="00FB7AFF"/>
    <w:rsid w:val="00FB7D14"/>
    <w:rsid w:val="00FC3C10"/>
    <w:rsid w:val="00FC4979"/>
    <w:rsid w:val="00FC4D7A"/>
    <w:rsid w:val="00FD1553"/>
    <w:rsid w:val="00FD2CFB"/>
    <w:rsid w:val="00FD6BB8"/>
    <w:rsid w:val="00FE0317"/>
    <w:rsid w:val="00FE182E"/>
    <w:rsid w:val="00FE2066"/>
    <w:rsid w:val="00FE347F"/>
    <w:rsid w:val="00FE39AD"/>
    <w:rsid w:val="00FE402E"/>
    <w:rsid w:val="00FE426D"/>
    <w:rsid w:val="00FE4FE0"/>
    <w:rsid w:val="00FE7344"/>
    <w:rsid w:val="00FF1F0A"/>
    <w:rsid w:val="00FF30D1"/>
    <w:rsid w:val="00FF713F"/>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4F2517"/>
  <w15:chartTrackingRefBased/>
  <w15:docId w15:val="{AA61D5CF-BC7F-4285-892C-97609C56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14"/>
    <w:pPr>
      <w:jc w:val="both"/>
    </w:pPr>
    <w:rPr>
      <w:rFonts w:ascii="Arial" w:hAnsi="Arial"/>
      <w:color w:val="000000"/>
      <w:sz w:val="22"/>
      <w:szCs w:val="24"/>
    </w:rPr>
  </w:style>
  <w:style w:type="paragraph" w:styleId="Heading1">
    <w:name w:val="heading 1"/>
    <w:aliases w:val="h1,1"/>
    <w:basedOn w:val="Normal"/>
    <w:next w:val="Normal"/>
    <w:qFormat/>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outlineLvl w:val="0"/>
    </w:pPr>
    <w:rPr>
      <w:b/>
      <w:bCs/>
      <w:szCs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aliases w:val="Char Char"/>
    <w:basedOn w:val="Normal"/>
    <w:next w:val="Normal"/>
    <w:link w:val="Heading4Char"/>
    <w:qFormat/>
    <w:pPr>
      <w:keepNext/>
      <w:spacing w:before="240" w:after="60"/>
      <w:outlineLvl w:val="3"/>
    </w:pPr>
    <w:rPr>
      <w:rFonts w:ascii="Times New Roman" w:hAnsi="Times New Roman"/>
      <w:b/>
      <w:bCs/>
      <w:sz w:val="28"/>
      <w:szCs w:val="28"/>
    </w:rPr>
  </w:style>
  <w:style w:type="paragraph" w:styleId="Heading5">
    <w:name w:val="heading 5"/>
    <w:aliases w:val="l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left,left header,h,h2,Headerleft1,left header1,h7,Headerleft2,left header2,h8,Headerleft3,left header3,h9,Headerleft4,left header4,h10,Headerleft5,left header5,Headerleft6,left header6,Headerleft7,left header7,Headerleft8"/>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1">
    <w:name w:val="Level 1"/>
    <w:basedOn w:val="Level2"/>
    <w:rsid w:val="00AE1E54"/>
    <w:pPr>
      <w:numPr>
        <w:ilvl w:val="0"/>
        <w:numId w:val="0"/>
      </w:numPr>
    </w:pPr>
    <w:rPr>
      <w:b w:val="0"/>
      <w:bCs w:val="0"/>
    </w:rPr>
  </w:style>
  <w:style w:type="paragraph" w:customStyle="1" w:styleId="Level2">
    <w:name w:val="Level 2"/>
    <w:pPr>
      <w:keepLines/>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qFormat/>
    <w:pPr>
      <w:numPr>
        <w:ilvl w:val="2"/>
        <w:numId w:val="3"/>
      </w:numPr>
      <w:autoSpaceDE w:val="0"/>
      <w:autoSpaceDN w:val="0"/>
      <w:adjustRightInd w:val="0"/>
    </w:pPr>
    <w:rPr>
      <w:rFonts w:ascii="Arial" w:hAnsi="Arial"/>
      <w:color w:val="000000"/>
      <w:sz w:val="22"/>
      <w:szCs w:val="24"/>
    </w:rPr>
  </w:style>
  <w:style w:type="paragraph" w:customStyle="1" w:styleId="Level4">
    <w:name w:val="Level 4"/>
    <w:link w:val="Level4Char"/>
    <w:pPr>
      <w:numPr>
        <w:ilvl w:val="3"/>
        <w:numId w:val="3"/>
      </w:numPr>
      <w:autoSpaceDE w:val="0"/>
      <w:autoSpaceDN w:val="0"/>
      <w:adjustRightInd w:val="0"/>
    </w:pPr>
    <w:rPr>
      <w:rFonts w:ascii="Arial" w:hAnsi="Arial"/>
      <w:sz w:val="22"/>
      <w:szCs w:val="24"/>
    </w:rPr>
  </w:style>
  <w:style w:type="paragraph" w:styleId="TOC1">
    <w:name w:val="toc 1"/>
    <w:basedOn w:val="Normal"/>
    <w:next w:val="Normal"/>
    <w:semiHidden/>
    <w:pPr>
      <w:tabs>
        <w:tab w:val="right" w:leader="dot" w:pos="9922"/>
      </w:tabs>
      <w:spacing w:before="120" w:after="120"/>
      <w:ind w:left="720" w:hanging="720"/>
      <w:jc w:val="left"/>
    </w:pPr>
    <w:rPr>
      <w:b/>
      <w:bCs/>
    </w:rPr>
  </w:style>
  <w:style w:type="paragraph" w:styleId="TOC2">
    <w:name w:val="toc 2"/>
    <w:basedOn w:val="Normal"/>
    <w:next w:val="Normal"/>
    <w:autoRedefine/>
    <w:semiHidden/>
    <w:rsid w:val="00EC3CDE"/>
    <w:pPr>
      <w:tabs>
        <w:tab w:val="left" w:pos="720"/>
        <w:tab w:val="left" w:pos="1296"/>
        <w:tab w:val="right" w:leader="dot" w:pos="9926"/>
      </w:tabs>
      <w:spacing w:before="20" w:after="20"/>
      <w:ind w:left="2016" w:hanging="1296"/>
      <w:jc w:val="left"/>
    </w:pPr>
    <w:rPr>
      <w:noProof/>
      <w:color w:val="auto"/>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color w:val="auto"/>
      <w:sz w:val="24"/>
    </w:rPr>
  </w:style>
  <w:style w:type="paragraph" w:styleId="TOC5">
    <w:name w:val="toc 5"/>
    <w:basedOn w:val="Normal"/>
    <w:next w:val="Normal"/>
    <w:autoRedefine/>
    <w:semiHidden/>
    <w:pPr>
      <w:ind w:left="960"/>
    </w:pPr>
    <w:rPr>
      <w:rFonts w:ascii="Times New Roman" w:hAnsi="Times New Roman"/>
      <w:color w:val="auto"/>
      <w:sz w:val="24"/>
    </w:rPr>
  </w:style>
  <w:style w:type="paragraph" w:styleId="TOC6">
    <w:name w:val="toc 6"/>
    <w:basedOn w:val="Normal"/>
    <w:next w:val="Normal"/>
    <w:autoRedefine/>
    <w:semiHidden/>
    <w:pPr>
      <w:ind w:left="1200"/>
    </w:pPr>
    <w:rPr>
      <w:rFonts w:ascii="Times New Roman" w:hAnsi="Times New Roman"/>
      <w:color w:val="auto"/>
      <w:sz w:val="24"/>
    </w:rPr>
  </w:style>
  <w:style w:type="paragraph" w:styleId="TOC7">
    <w:name w:val="toc 7"/>
    <w:basedOn w:val="Normal"/>
    <w:next w:val="Normal"/>
    <w:autoRedefine/>
    <w:semiHidden/>
    <w:pPr>
      <w:ind w:left="1440"/>
    </w:pPr>
    <w:rPr>
      <w:rFonts w:ascii="Times New Roman" w:hAnsi="Times New Roman"/>
      <w:color w:val="auto"/>
      <w:sz w:val="24"/>
    </w:rPr>
  </w:style>
  <w:style w:type="paragraph" w:styleId="TOC8">
    <w:name w:val="toc 8"/>
    <w:basedOn w:val="Normal"/>
    <w:next w:val="Normal"/>
    <w:autoRedefine/>
    <w:semiHidden/>
    <w:pPr>
      <w:ind w:left="1680"/>
    </w:pPr>
    <w:rPr>
      <w:rFonts w:ascii="Times New Roman" w:hAnsi="Times New Roman"/>
      <w:color w:val="auto"/>
      <w:sz w:val="24"/>
    </w:rPr>
  </w:style>
  <w:style w:type="paragraph" w:styleId="TOC9">
    <w:name w:val="toc 9"/>
    <w:basedOn w:val="Normal"/>
    <w:next w:val="Normal"/>
    <w:autoRedefine/>
    <w:semiHidden/>
    <w:pPr>
      <w:ind w:left="1920"/>
    </w:pPr>
    <w:rPr>
      <w:rFonts w:ascii="Times New Roman" w:hAnsi="Times New Roman"/>
      <w:color w:val="auto"/>
      <w:sz w:val="24"/>
    </w:rPr>
  </w:style>
  <w:style w:type="character" w:styleId="Hyperlink">
    <w:name w:val="Hyperlink"/>
    <w:rPr>
      <w:color w:val="0000FF"/>
      <w:u w:val="single"/>
    </w:rPr>
  </w:style>
  <w:style w:type="paragraph" w:styleId="BodyText">
    <w:name w:val="Body Text"/>
    <w:basedOn w:val="Normal"/>
    <w:link w:val="BodyTextChar"/>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pPr>
    <w:rPr>
      <w:szCs w:val="22"/>
    </w:rPr>
  </w:style>
  <w:style w:type="paragraph" w:customStyle="1" w:styleId="Quick1">
    <w:name w:val="Quick 1."/>
    <w:pPr>
      <w:autoSpaceDE w:val="0"/>
      <w:autoSpaceDN w:val="0"/>
      <w:adjustRightInd w:val="0"/>
      <w:ind w:left="-1440"/>
    </w:pPr>
    <w:rPr>
      <w:rFonts w:ascii="Arial" w:hAnsi="Arial"/>
      <w:szCs w:val="24"/>
    </w:rPr>
  </w:style>
  <w:style w:type="character" w:customStyle="1" w:styleId="QuickFormat2">
    <w:name w:val="QuickFormat2"/>
    <w:rPr>
      <w:rFonts w:ascii="Times New Roman" w:hAnsi="Times New Roman" w:cs="Times New Roman"/>
      <w:b/>
      <w:bCs/>
      <w:color w:val="000000"/>
    </w:rPr>
  </w:style>
  <w:style w:type="character" w:customStyle="1" w:styleId="SYSHYPERTEXT">
    <w:name w:val="SYS_HYPERTEXT"/>
    <w:rPr>
      <w:color w:val="0000FF"/>
      <w:u w:val="single"/>
    </w:rPr>
  </w:style>
  <w:style w:type="character" w:customStyle="1" w:styleId="QuickFormat8">
    <w:name w:val="QuickFormat8"/>
    <w:rPr>
      <w:b/>
      <w:bCs/>
      <w:color w:val="000000"/>
    </w:rPr>
  </w:style>
  <w:style w:type="character" w:customStyle="1" w:styleId="QuickForma01">
    <w:name w:val="QuickForma01"/>
    <w:rPr>
      <w:rFonts w:ascii="Arial" w:hAnsi="Arial"/>
      <w:color w:val="000000"/>
      <w:sz w:val="22"/>
    </w:rPr>
  </w:style>
  <w:style w:type="character" w:customStyle="1" w:styleId="QuickFormat9">
    <w:name w:val="QuickFormat9"/>
    <w:rPr>
      <w:b/>
      <w:bCs/>
      <w:color w:val="000000"/>
    </w:rPr>
  </w:style>
  <w:style w:type="paragraph" w:styleId="BodyTextIndent">
    <w:name w:val="Body Text Indent"/>
    <w:basedOn w:val="Normal"/>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szCs w:val="22"/>
    </w:rPr>
  </w:style>
  <w:style w:type="paragraph" w:styleId="BodyTextIndent2">
    <w:name w:val="Body Text Indent 2"/>
    <w:basedOn w:val="Normal"/>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b/>
      <w:bCs/>
      <w:color w:val="FFFFFF"/>
      <w:szCs w:val="22"/>
    </w:rPr>
  </w:style>
  <w:style w:type="paragraph" w:styleId="BodyText2">
    <w:name w:val="Body Text 2"/>
    <w:basedOn w:val="Normal"/>
    <w:rPr>
      <w:color w:val="FFFFFF"/>
    </w:rPr>
  </w:style>
  <w:style w:type="paragraph" w:styleId="BodyTextIndent3">
    <w:name w:val="Body Text Indent 3"/>
    <w:basedOn w:val="Normal"/>
    <w:pPr>
      <w:numPr>
        <w:ilvl w:val="12"/>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Pr>
      <w:szCs w:val="22"/>
    </w:rPr>
  </w:style>
  <w:style w:type="paragraph" w:customStyle="1" w:styleId="Level5">
    <w:name w:val="Level 5"/>
    <w:basedOn w:val="Normal"/>
    <w:link w:val="Level5Char"/>
    <w:pPr>
      <w:numPr>
        <w:ilvl w:val="4"/>
        <w:numId w:val="7"/>
      </w:numPr>
    </w:pPr>
    <w:rPr>
      <w:b/>
    </w:rPr>
  </w:style>
  <w:style w:type="paragraph" w:customStyle="1" w:styleId="Level6">
    <w:name w:val="Level 6"/>
    <w:basedOn w:val="Normal"/>
    <w:pPr>
      <w:numPr>
        <w:ilvl w:val="5"/>
        <w:numId w:val="7"/>
      </w:numPr>
    </w:pPr>
    <w:rPr>
      <w:b/>
    </w:rPr>
  </w:style>
  <w:style w:type="paragraph" w:styleId="BodyText3">
    <w:name w:val="Body Text 3"/>
    <w:basedOn w:val="Normal"/>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customStyle="1" w:styleId="NumberIndent2">
    <w:name w:val="Number Indent 2"/>
    <w:basedOn w:val="Normal"/>
    <w:rsid w:val="00A0130C"/>
    <w:pPr>
      <w:tabs>
        <w:tab w:val="left" w:pos="1440"/>
      </w:tabs>
      <w:spacing w:before="60" w:after="60"/>
      <w:jc w:val="left"/>
    </w:pPr>
    <w:rPr>
      <w:rFonts w:ascii="Times New Roman" w:hAnsi="Times New Roman"/>
      <w:color w:val="auto"/>
      <w:sz w:val="20"/>
      <w:szCs w:val="20"/>
    </w:rPr>
  </w:style>
  <w:style w:type="paragraph" w:customStyle="1" w:styleId="StyleLevel114ptBold">
    <w:name w:val="Style Level 1 + 14 pt Bold"/>
    <w:basedOn w:val="Level1"/>
    <w:rsid w:val="00AE1E54"/>
    <w:pPr>
      <w:numPr>
        <w:numId w:val="1"/>
      </w:numPr>
    </w:pPr>
    <w:rPr>
      <w:b/>
      <w:bCs/>
      <w:sz w:val="28"/>
    </w:rPr>
  </w:style>
  <w:style w:type="paragraph" w:customStyle="1" w:styleId="BulletIndent2">
    <w:name w:val="Bullet Indent 2"/>
    <w:basedOn w:val="Normal"/>
    <w:autoRedefine/>
    <w:rsid w:val="00523128"/>
    <w:pPr>
      <w:jc w:val="left"/>
    </w:pPr>
    <w:rPr>
      <w:noProof/>
    </w:rPr>
  </w:style>
  <w:style w:type="table" w:styleId="TableGrid">
    <w:name w:val="Table Grid"/>
    <w:basedOn w:val="TableNormal"/>
    <w:rsid w:val="00086F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86FCE"/>
    <w:rPr>
      <w:rFonts w:ascii="Arial" w:hAnsi="Arial" w:cs="Arial"/>
      <w:b/>
      <w:bCs/>
      <w:color w:val="000000"/>
      <w:sz w:val="26"/>
      <w:szCs w:val="26"/>
      <w:lang w:val="en-US" w:eastAsia="en-US" w:bidi="ar-SA"/>
    </w:rPr>
  </w:style>
  <w:style w:type="paragraph" w:customStyle="1" w:styleId="ReqTableHeader">
    <w:name w:val="Req Table Header"/>
    <w:basedOn w:val="BodyText"/>
    <w:rsid w:val="00676189"/>
    <w:pPr>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center"/>
    </w:pPr>
    <w:rPr>
      <w:color w:val="auto"/>
      <w:szCs w:val="24"/>
    </w:rPr>
  </w:style>
  <w:style w:type="paragraph" w:customStyle="1" w:styleId="Reqtablebody">
    <w:name w:val="Req table body"/>
    <w:basedOn w:val="Normal"/>
    <w:link w:val="ReqtablebodyChar"/>
    <w:rsid w:val="00676189"/>
    <w:pPr>
      <w:spacing w:before="60" w:after="60"/>
      <w:jc w:val="left"/>
    </w:pPr>
    <w:rPr>
      <w:rFonts w:cs="Arial"/>
      <w:color w:val="auto"/>
      <w:sz w:val="20"/>
      <w:szCs w:val="20"/>
    </w:rPr>
  </w:style>
  <w:style w:type="paragraph" w:styleId="NormalWeb">
    <w:name w:val="Normal (Web)"/>
    <w:basedOn w:val="Normal"/>
    <w:rsid w:val="000B78AB"/>
    <w:pPr>
      <w:spacing w:before="100" w:beforeAutospacing="1" w:after="100" w:afterAutospacing="1"/>
      <w:jc w:val="left"/>
    </w:pPr>
    <w:rPr>
      <w:rFonts w:ascii="Times New Roman" w:hAnsi="Times New Roman"/>
      <w:color w:val="auto"/>
      <w:sz w:val="24"/>
    </w:rPr>
  </w:style>
  <w:style w:type="paragraph" w:customStyle="1" w:styleId="BulletList1">
    <w:name w:val="Bullet List 1"/>
    <w:basedOn w:val="Normal"/>
    <w:next w:val="Normal"/>
    <w:autoRedefine/>
    <w:rsid w:val="00DD4456"/>
    <w:pPr>
      <w:autoSpaceDE w:val="0"/>
      <w:autoSpaceDN w:val="0"/>
      <w:adjustRightInd w:val="0"/>
      <w:ind w:left="576"/>
    </w:pPr>
  </w:style>
  <w:style w:type="character" w:customStyle="1" w:styleId="ReqtablebodyChar">
    <w:name w:val="Req table body Char"/>
    <w:link w:val="Reqtablebody"/>
    <w:rsid w:val="00E20E56"/>
    <w:rPr>
      <w:rFonts w:ascii="Arial" w:hAnsi="Arial" w:cs="Arial"/>
      <w:lang w:val="en-US" w:eastAsia="en-US" w:bidi="ar-SA"/>
    </w:rPr>
  </w:style>
  <w:style w:type="character" w:customStyle="1" w:styleId="text1">
    <w:name w:val="text1"/>
    <w:rsid w:val="004140CD"/>
    <w:rPr>
      <w:rFonts w:ascii="Arial" w:hAnsi="Arial" w:cs="Arial" w:hint="default"/>
      <w:color w:val="000000"/>
      <w:sz w:val="20"/>
      <w:szCs w:val="20"/>
    </w:rPr>
  </w:style>
  <w:style w:type="paragraph" w:customStyle="1" w:styleId="TableText">
    <w:name w:val="TableText"/>
    <w:next w:val="Normal"/>
    <w:rsid w:val="00255DA1"/>
    <w:pPr>
      <w:spacing w:before="40" w:after="40"/>
    </w:pPr>
  </w:style>
  <w:style w:type="paragraph" w:customStyle="1" w:styleId="Table-Text">
    <w:name w:val="Table - Text"/>
    <w:basedOn w:val="Normal"/>
    <w:rsid w:val="00624D1F"/>
    <w:pPr>
      <w:tabs>
        <w:tab w:val="left" w:pos="1296"/>
        <w:tab w:val="left" w:pos="2016"/>
        <w:tab w:val="right" w:leader="dot" w:pos="9926"/>
      </w:tabs>
      <w:autoSpaceDE w:val="0"/>
      <w:autoSpaceDN w:val="0"/>
      <w:adjustRightInd w:val="0"/>
      <w:spacing w:before="20" w:after="20"/>
      <w:jc w:val="left"/>
    </w:pPr>
    <w:rPr>
      <w:noProof/>
      <w:color w:val="auto"/>
      <w:sz w:val="20"/>
    </w:rPr>
  </w:style>
  <w:style w:type="paragraph" w:customStyle="1" w:styleId="NumberIndent0">
    <w:name w:val="Number Indent 0"/>
    <w:basedOn w:val="Normal"/>
    <w:rsid w:val="005E3821"/>
    <w:pPr>
      <w:numPr>
        <w:numId w:val="4"/>
      </w:numPr>
      <w:tabs>
        <w:tab w:val="num" w:pos="360"/>
      </w:tabs>
      <w:spacing w:line="240" w:lineRule="atLeast"/>
      <w:ind w:left="360"/>
      <w:jc w:val="left"/>
    </w:pPr>
    <w:rPr>
      <w:snapToGrid w:val="0"/>
      <w:sz w:val="20"/>
    </w:rPr>
  </w:style>
  <w:style w:type="character" w:customStyle="1" w:styleId="Level2BodyChar">
    <w:name w:val="Level 2 Body Char"/>
    <w:link w:val="Level2Body"/>
    <w:rsid w:val="002F03DE"/>
    <w:rPr>
      <w:rFonts w:ascii="Arial" w:hAnsi="Arial"/>
      <w:color w:val="000000"/>
      <w:sz w:val="22"/>
      <w:szCs w:val="24"/>
      <w:lang w:val="en-US" w:eastAsia="en-US" w:bidi="ar-SA"/>
    </w:rPr>
  </w:style>
  <w:style w:type="paragraph" w:customStyle="1" w:styleId="Level2Body">
    <w:name w:val="Level 2 Body"/>
    <w:basedOn w:val="Normal"/>
    <w:link w:val="Level2BodyChar"/>
    <w:rsid w:val="002F03DE"/>
    <w:pPr>
      <w:ind w:left="720"/>
    </w:pPr>
  </w:style>
  <w:style w:type="paragraph" w:customStyle="1" w:styleId="rfpformnumbers">
    <w:name w:val="rfp form numbers"/>
    <w:rsid w:val="002F03DE"/>
    <w:pPr>
      <w:numPr>
        <w:numId w:val="6"/>
      </w:numPr>
    </w:pPr>
    <w:rPr>
      <w:rFonts w:ascii="Arial" w:hAnsi="Arial"/>
      <w:sz w:val="22"/>
      <w:szCs w:val="22"/>
    </w:rPr>
  </w:style>
  <w:style w:type="paragraph" w:styleId="Title">
    <w:name w:val="Title"/>
    <w:basedOn w:val="Normal"/>
    <w:qFormat/>
    <w:rsid w:val="00FC4D7A"/>
    <w:pPr>
      <w:jc w:val="center"/>
    </w:pPr>
    <w:rPr>
      <w:rFonts w:ascii="Times New Roman" w:hAnsi="Times New Roman"/>
      <w:color w:val="auto"/>
      <w:sz w:val="24"/>
      <w:szCs w:val="20"/>
    </w:rPr>
  </w:style>
  <w:style w:type="paragraph" w:styleId="ListParagraph">
    <w:name w:val="List Paragraph"/>
    <w:basedOn w:val="Normal"/>
    <w:link w:val="ListParagraphChar"/>
    <w:uiPriority w:val="34"/>
    <w:qFormat/>
    <w:rsid w:val="00630CEA"/>
    <w:pPr>
      <w:numPr>
        <w:ilvl w:val="6"/>
        <w:numId w:val="8"/>
      </w:numPr>
    </w:pPr>
    <w:rPr>
      <w:color w:val="auto"/>
      <w:szCs w:val="22"/>
      <w:lang w:val="x-none" w:eastAsia="x-none"/>
    </w:rPr>
  </w:style>
  <w:style w:type="character" w:customStyle="1" w:styleId="ListParagraphChar">
    <w:name w:val="List Paragraph Char"/>
    <w:link w:val="ListParagraph"/>
    <w:uiPriority w:val="34"/>
    <w:rsid w:val="00630CEA"/>
    <w:rPr>
      <w:rFonts w:ascii="Arial" w:hAnsi="Arial"/>
      <w:sz w:val="22"/>
      <w:szCs w:val="22"/>
      <w:lang w:val="x-none" w:eastAsia="x-none"/>
    </w:rPr>
  </w:style>
  <w:style w:type="character" w:customStyle="1" w:styleId="Level1BodyChar">
    <w:name w:val="Level 1 Body Char"/>
    <w:link w:val="Level1Body"/>
    <w:rsid w:val="004916C5"/>
    <w:rPr>
      <w:rFonts w:ascii="Arial" w:hAnsi="Arial"/>
      <w:color w:val="000000"/>
      <w:szCs w:val="24"/>
    </w:rPr>
  </w:style>
  <w:style w:type="paragraph" w:customStyle="1" w:styleId="Level1Body">
    <w:name w:val="Level 1 Body"/>
    <w:basedOn w:val="Level2Body"/>
    <w:link w:val="Level1BodyChar"/>
    <w:rsid w:val="004916C5"/>
    <w:pPr>
      <w:ind w:left="0"/>
    </w:pPr>
    <w:rPr>
      <w:sz w:val="20"/>
    </w:rPr>
  </w:style>
  <w:style w:type="character" w:customStyle="1" w:styleId="CommentTextChar">
    <w:name w:val="Comment Text Char"/>
    <w:basedOn w:val="DefaultParagraphFont"/>
    <w:link w:val="CommentText"/>
    <w:uiPriority w:val="99"/>
    <w:semiHidden/>
    <w:rsid w:val="00A60A89"/>
    <w:rPr>
      <w:rFonts w:ascii="Arial" w:hAnsi="Arial"/>
      <w:color w:val="000000"/>
    </w:rPr>
  </w:style>
  <w:style w:type="paragraph" w:customStyle="1" w:styleId="Default">
    <w:name w:val="Default"/>
    <w:rsid w:val="00BE476D"/>
    <w:pPr>
      <w:autoSpaceDE w:val="0"/>
      <w:autoSpaceDN w:val="0"/>
      <w:adjustRightInd w:val="0"/>
    </w:pPr>
    <w:rPr>
      <w:rFonts w:ascii="Calibri" w:hAnsi="Calibri" w:cs="Calibri"/>
      <w:color w:val="000000"/>
      <w:sz w:val="24"/>
      <w:szCs w:val="24"/>
    </w:rPr>
  </w:style>
  <w:style w:type="paragraph" w:customStyle="1" w:styleId="Level7">
    <w:name w:val="Level 7"/>
    <w:basedOn w:val="Normal"/>
    <w:rsid w:val="008A5432"/>
    <w:pPr>
      <w:tabs>
        <w:tab w:val="num" w:pos="720"/>
      </w:tabs>
      <w:ind w:left="4320" w:hanging="720"/>
    </w:pPr>
    <w:rPr>
      <w:color w:val="auto"/>
      <w:szCs w:val="22"/>
    </w:rPr>
  </w:style>
  <w:style w:type="paragraph" w:customStyle="1" w:styleId="Level4Body">
    <w:name w:val="Level 4 Body"/>
    <w:basedOn w:val="Normal"/>
    <w:rsid w:val="008A5432"/>
    <w:pPr>
      <w:ind w:left="2160"/>
    </w:pPr>
    <w:rPr>
      <w:color w:val="auto"/>
      <w:sz w:val="18"/>
      <w:szCs w:val="20"/>
    </w:rPr>
  </w:style>
  <w:style w:type="character" w:customStyle="1" w:styleId="BodyTextChar">
    <w:name w:val="Body Text Char"/>
    <w:basedOn w:val="DefaultParagraphFont"/>
    <w:link w:val="BodyText"/>
    <w:rsid w:val="00663DBF"/>
    <w:rPr>
      <w:rFonts w:ascii="Arial" w:hAnsi="Arial"/>
      <w:color w:val="000000"/>
      <w:sz w:val="22"/>
      <w:szCs w:val="22"/>
    </w:rPr>
  </w:style>
  <w:style w:type="paragraph" w:styleId="Revision">
    <w:name w:val="Revision"/>
    <w:hidden/>
    <w:uiPriority w:val="99"/>
    <w:semiHidden/>
    <w:rsid w:val="00977FEF"/>
    <w:rPr>
      <w:rFonts w:ascii="Arial" w:hAnsi="Arial"/>
      <w:color w:val="000000"/>
      <w:sz w:val="22"/>
      <w:szCs w:val="24"/>
    </w:rPr>
  </w:style>
  <w:style w:type="paragraph" w:customStyle="1" w:styleId="Level5Body">
    <w:name w:val="Level 5 Body"/>
    <w:basedOn w:val="Normal"/>
    <w:qFormat/>
    <w:rsid w:val="00C66C8D"/>
    <w:pPr>
      <w:ind w:left="2880"/>
    </w:pPr>
    <w:rPr>
      <w:color w:val="auto"/>
      <w:szCs w:val="20"/>
    </w:rPr>
  </w:style>
  <w:style w:type="character" w:customStyle="1" w:styleId="Heading4Char">
    <w:name w:val="Heading 4 Char"/>
    <w:aliases w:val="Char Char Char"/>
    <w:basedOn w:val="DefaultParagraphFont"/>
    <w:link w:val="Heading4"/>
    <w:rsid w:val="000D2B4D"/>
    <w:rPr>
      <w:b/>
      <w:bCs/>
      <w:color w:val="000000"/>
      <w:sz w:val="28"/>
      <w:szCs w:val="28"/>
    </w:rPr>
  </w:style>
  <w:style w:type="character" w:customStyle="1" w:styleId="Level4Char">
    <w:name w:val="Level 4 Char"/>
    <w:link w:val="Level4"/>
    <w:rsid w:val="006354E2"/>
    <w:rPr>
      <w:rFonts w:ascii="Arial" w:hAnsi="Arial"/>
      <w:sz w:val="22"/>
      <w:szCs w:val="24"/>
    </w:rPr>
  </w:style>
  <w:style w:type="character" w:customStyle="1" w:styleId="Level5Char">
    <w:name w:val="Level 5 Char"/>
    <w:link w:val="Level5"/>
    <w:rsid w:val="004071BB"/>
    <w:rPr>
      <w:rFonts w:ascii="Arial" w:hAnsi="Arial"/>
      <w:b/>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61284">
      <w:bodyDiv w:val="1"/>
      <w:marLeft w:val="30"/>
      <w:marRight w:val="30"/>
      <w:marTop w:val="0"/>
      <w:marBottom w:val="0"/>
      <w:divBdr>
        <w:top w:val="none" w:sz="0" w:space="0" w:color="auto"/>
        <w:left w:val="none" w:sz="0" w:space="0" w:color="auto"/>
        <w:bottom w:val="none" w:sz="0" w:space="0" w:color="auto"/>
        <w:right w:val="none" w:sz="0" w:space="0" w:color="auto"/>
      </w:divBdr>
      <w:divsChild>
        <w:div w:id="1721631473">
          <w:marLeft w:val="0"/>
          <w:marRight w:val="0"/>
          <w:marTop w:val="0"/>
          <w:marBottom w:val="0"/>
          <w:divBdr>
            <w:top w:val="none" w:sz="0" w:space="0" w:color="auto"/>
            <w:left w:val="none" w:sz="0" w:space="0" w:color="auto"/>
            <w:bottom w:val="none" w:sz="0" w:space="0" w:color="auto"/>
            <w:right w:val="none" w:sz="0" w:space="0" w:color="auto"/>
          </w:divBdr>
          <w:divsChild>
            <w:div w:id="696856151">
              <w:marLeft w:val="0"/>
              <w:marRight w:val="0"/>
              <w:marTop w:val="0"/>
              <w:marBottom w:val="0"/>
              <w:divBdr>
                <w:top w:val="none" w:sz="0" w:space="0" w:color="auto"/>
                <w:left w:val="none" w:sz="0" w:space="0" w:color="auto"/>
                <w:bottom w:val="none" w:sz="0" w:space="0" w:color="auto"/>
                <w:right w:val="none" w:sz="0" w:space="0" w:color="auto"/>
              </w:divBdr>
              <w:divsChild>
                <w:div w:id="309136042">
                  <w:marLeft w:val="180"/>
                  <w:marRight w:val="0"/>
                  <w:marTop w:val="0"/>
                  <w:marBottom w:val="0"/>
                  <w:divBdr>
                    <w:top w:val="none" w:sz="0" w:space="0" w:color="auto"/>
                    <w:left w:val="none" w:sz="0" w:space="0" w:color="auto"/>
                    <w:bottom w:val="none" w:sz="0" w:space="0" w:color="auto"/>
                    <w:right w:val="none" w:sz="0" w:space="0" w:color="auto"/>
                  </w:divBdr>
                  <w:divsChild>
                    <w:div w:id="7908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s.ne.gov/rules-and-regs/regsearch/Rules/Secretary_of_State/Title-437.pdf" TargetMode="External"/><Relationship Id="rId18" Type="http://schemas.openxmlformats.org/officeDocument/2006/relationships/hyperlink" Target="http://dhhs.ne.gov/ITSecur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dhhs.ne.gov/ITSecurity" TargetMode="External"/><Relationship Id="rId7" Type="http://schemas.openxmlformats.org/officeDocument/2006/relationships/styles" Target="styles.xml"/><Relationship Id="rId12" Type="http://schemas.openxmlformats.org/officeDocument/2006/relationships/hyperlink" Target="https://www.ada.gov/508/" TargetMode="External"/><Relationship Id="rId17" Type="http://schemas.openxmlformats.org/officeDocument/2006/relationships/hyperlink" Target="http://dhhs.ne.gov/ITSecurit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it.gov/sites/default/files/nationwide-ps-framework-5.pdf" TargetMode="External"/><Relationship Id="rId20" Type="http://schemas.openxmlformats.org/officeDocument/2006/relationships/hyperlink" Target="http://dhhs.ne.gov/ITSecurit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hhs.ne.gov/ITSecur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ebraskalegislature.gov/laws/statutes.php?statute=86-611" TargetMode="External"/><Relationship Id="rId23" Type="http://schemas.openxmlformats.org/officeDocument/2006/relationships/hyperlink" Target="http://dhhs.ne.gov/ITSecurity"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dhhs.ne.gov/ITSecur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hhs.ne.gov/ITSecurity" TargetMode="External"/><Relationship Id="rId22" Type="http://schemas.openxmlformats.org/officeDocument/2006/relationships/hyperlink" Target="http://dhhs.ne.gov/ITSecurity"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 xsi:nil="true"/>
    <Target_x0020_Date xmlns="145fd85a-e86f-4392-ab15-fd3ffc15a3e1" xsi:nil="true"/>
    <Buyer xmlns="145fd85a-e86f-4392-ab15-fd3ffc15a3e1">
      <UserInfo>
        <DisplayName>Holly Glasgow</DisplayName>
        <AccountId>18441</AccountId>
        <AccountType/>
      </UserInfo>
    </Buyer>
    <Deviation xmlns="145fd85a-e86f-4392-ab15-fd3ffc15a3e1">No</Deviation>
    <Programs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Keith Roland</DisplayName>
        <AccountId>1855</AccountId>
        <AccountType/>
      </UserInfo>
    </Stakeholders>
    <Est._x0020__x0024__x0020_Amount xmlns="145fd85a-e86f-4392-ab15-fd3ffc15a3e1" xsi:nil="true"/>
    <DAS_x0020_Buyer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Jude Dean</DisplayName>
        <AccountId>778</AccountId>
        <AccountType/>
      </UserInfo>
      <UserInfo>
        <DisplayName>Jennifer Heck</DisplayName>
        <AccountId>13658</AccountId>
        <AccountType/>
      </UserInfo>
      <UserInfo>
        <DisplayName>Lisa Schafers</DisplayName>
        <AccountId>1071</AccountId>
        <AccountType/>
      </UserInfo>
      <UserInfo>
        <DisplayName>Tammy Westfall</DisplayName>
        <AccountId>18210</AccountId>
        <AccountType/>
      </UserInfo>
      <UserInfo>
        <DisplayName>Mikayla Johnson</DisplayName>
        <AccountId>1229</AccountId>
        <AccountType/>
      </UserInfo>
      <UserInfo>
        <DisplayName>Dawn Sybrant</DisplayName>
        <AccountId>3789</AccountId>
        <AccountType/>
      </UserInfo>
      <UserInfo>
        <DisplayName>Teri Zimmerman</DisplayName>
        <AccountId>1591</AccountId>
        <AccountType/>
      </UserInfo>
      <UserInfo>
        <DisplayName>Karen Harker</DisplayName>
        <AccountId>765</AccountId>
        <AccountType/>
      </UserInfo>
      <UserInfo>
        <DisplayName>Andy Scherer</DisplayName>
        <AccountId>1410</AccountId>
        <AccountType/>
      </UserInfo>
      <UserInfo>
        <DisplayName>Shauna Adams</DisplayName>
        <AccountId>15134</AccountId>
        <AccountType/>
      </UserInfo>
      <UserInfo>
        <DisplayName>Michael Michalski</DisplayName>
        <AccountId>14331</AccountId>
        <AccountType/>
      </UserInfo>
    </RFP_x0020_Contacts>
    <Divisions xmlns="145fd85a-e86f-4392-ab15-fd3ffc15a3e1">
      <Value>Behavioral Health</Value>
    </Divisions>
    <SPB_x0020_Processed xmlns="145fd85a-e86f-4392-ab15-fd3ffc15a3e1">SPB</SPB_x0020_Processed>
    <Date_x0020_Sent_x0020_for_x0020_PROC_x0020_Review xmlns="145fd85a-e86f-4392-ab15-fd3ffc15a3e1" xsi:nil="true"/>
    <Release_x0020_Date xmlns="145fd85a-e86f-4392-ab15-fd3ffc15a3e1" xsi:nil="true"/>
    <Funding_x0020_Source xmlns="145fd85a-e86f-4392-ab15-fd3ffc15a3e1" xsi:nil="true"/>
    <Cost_x0020_Avoidance xmlns="145fd85a-e86f-4392-ab15-fd3ffc15a3e1" xsi:nil="true"/>
    <Procurement_x0020_Contact xmlns="145fd85a-e86f-4392-ab15-fd3ffc15a3e1" xsi:nil="true"/>
    <RFP_x0020_Status xmlns="145fd85a-e86f-4392-ab15-fd3ffc15a3e1">OK to Load</RFP_x0020_Status>
    <Attachments_x003f_ xmlns="145fd85a-e86f-4392-ab15-fd3ffc15a3e1">Yes, Final Document</Attachments_x003f_>
    <Cost_x0020_Avoidance_x0020_Method xmlns="145fd85a-e86f-4392-ab15-fd3ffc15a3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F2BF-A433-4330-B698-41E5C3C949E8}">
  <ds:schemaRefs>
    <ds:schemaRef ds:uri="http://schemas.microsoft.com/sharepoint/v3/contenttype/forms"/>
  </ds:schemaRefs>
</ds:datastoreItem>
</file>

<file path=customXml/itemProps2.xml><?xml version="1.0" encoding="utf-8"?>
<ds:datastoreItem xmlns:ds="http://schemas.openxmlformats.org/officeDocument/2006/customXml" ds:itemID="{4FCCB356-8602-48A7-A32B-B1CB8F6D2840}">
  <ds:schemaRefs>
    <ds:schemaRef ds:uri="http://purl.org/dc/elements/1.1/"/>
    <ds:schemaRef ds:uri="http://schemas.microsoft.com/office/2006/metadata/properties"/>
    <ds:schemaRef ds:uri="http://schemas.microsoft.com/sharepoint/v3"/>
    <ds:schemaRef ds:uri="http://purl.org/dc/terms/"/>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145fd85a-e86f-4392-ab15-fd3ffc15a3e1"/>
    <ds:schemaRef ds:uri="http://www.w3.org/XML/1998/namespace"/>
    <ds:schemaRef ds:uri="http://purl.org/dc/dcmitype/"/>
  </ds:schemaRefs>
</ds:datastoreItem>
</file>

<file path=customXml/itemProps3.xml><?xml version="1.0" encoding="utf-8"?>
<ds:datastoreItem xmlns:ds="http://schemas.openxmlformats.org/officeDocument/2006/customXml" ds:itemID="{E81C60EA-13B8-4E13-A141-73648C12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881B0-F371-4309-A21E-3B5B016E403C}">
  <ds:schemaRefs>
    <ds:schemaRef ds:uri="http://schemas.microsoft.com/office/2006/metadata/customXsn"/>
  </ds:schemaRefs>
</ds:datastoreItem>
</file>

<file path=customXml/itemProps5.xml><?xml version="1.0" encoding="utf-8"?>
<ds:datastoreItem xmlns:ds="http://schemas.openxmlformats.org/officeDocument/2006/customXml" ds:itemID="{D6D006B7-749F-43FA-85AB-A664E225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3969</Words>
  <Characters>24987</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28899</CharactersWithSpaces>
  <SharedDoc>false</SharedDoc>
  <HLinks>
    <vt:vector size="726" baseType="variant">
      <vt:variant>
        <vt:i4>4194419</vt:i4>
      </vt:variant>
      <vt:variant>
        <vt:i4>672</vt:i4>
      </vt:variant>
      <vt:variant>
        <vt:i4>0</vt:i4>
      </vt:variant>
      <vt:variant>
        <vt:i4>5</vt:i4>
      </vt:variant>
      <vt:variant>
        <vt:lpwstr>mailto:matpurc@notes.state.ne.us</vt:lpwstr>
      </vt:variant>
      <vt:variant>
        <vt:lpwstr/>
      </vt:variant>
      <vt:variant>
        <vt:i4>4194419</vt:i4>
      </vt:variant>
      <vt:variant>
        <vt:i4>669</vt:i4>
      </vt:variant>
      <vt:variant>
        <vt:i4>0</vt:i4>
      </vt:variant>
      <vt:variant>
        <vt:i4>5</vt:i4>
      </vt:variant>
      <vt:variant>
        <vt:lpwstr>mailto:matpurc@notes.state.ne.us</vt:lpwstr>
      </vt:variant>
      <vt:variant>
        <vt:lpwstr/>
      </vt:variant>
      <vt:variant>
        <vt:i4>1966088</vt:i4>
      </vt:variant>
      <vt:variant>
        <vt:i4>663</vt:i4>
      </vt:variant>
      <vt:variant>
        <vt:i4>0</vt:i4>
      </vt:variant>
      <vt:variant>
        <vt:i4>5</vt:i4>
      </vt:variant>
      <vt:variant>
        <vt:lpwstr>http://www.nitc.state.ne.us/standards/accessibility/</vt:lpwstr>
      </vt:variant>
      <vt:variant>
        <vt:lpwstr/>
      </vt:variant>
      <vt:variant>
        <vt:i4>2424866</vt:i4>
      </vt:variant>
      <vt:variant>
        <vt:i4>660</vt:i4>
      </vt:variant>
      <vt:variant>
        <vt:i4>0</vt:i4>
      </vt:variant>
      <vt:variant>
        <vt:i4>5</vt:i4>
      </vt:variant>
      <vt:variant>
        <vt:lpwstr>http://www.das.state.ne.us/materiel/purchasing/rfpmanual/rfpmanual.htm</vt:lpwstr>
      </vt:variant>
      <vt:variant>
        <vt:lpwstr/>
      </vt:variant>
      <vt:variant>
        <vt:i4>2556011</vt:i4>
      </vt:variant>
      <vt:variant>
        <vt:i4>657</vt:i4>
      </vt:variant>
      <vt:variant>
        <vt:i4>0</vt:i4>
      </vt:variant>
      <vt:variant>
        <vt:i4>5</vt:i4>
      </vt:variant>
      <vt:variant>
        <vt:lpwstr>http://www.das.state.ne.us/materiel/purchasing/rfp.htm</vt:lpwstr>
      </vt:variant>
      <vt:variant>
        <vt:lpwstr/>
      </vt:variant>
      <vt:variant>
        <vt:i4>2556011</vt:i4>
      </vt:variant>
      <vt:variant>
        <vt:i4>652</vt:i4>
      </vt:variant>
      <vt:variant>
        <vt:i4>0</vt:i4>
      </vt:variant>
      <vt:variant>
        <vt:i4>5</vt:i4>
      </vt:variant>
      <vt:variant>
        <vt:lpwstr>http://www.das.state.ne.us/materiel/purchasing/rfp.htm</vt:lpwstr>
      </vt:variant>
      <vt:variant>
        <vt:lpwstr/>
      </vt:variant>
      <vt:variant>
        <vt:i4>1704049</vt:i4>
      </vt:variant>
      <vt:variant>
        <vt:i4>647</vt:i4>
      </vt:variant>
      <vt:variant>
        <vt:i4>0</vt:i4>
      </vt:variant>
      <vt:variant>
        <vt:i4>5</vt:i4>
      </vt:variant>
      <vt:variant>
        <vt:lpwstr>http://www.das.state.ne.us/MATHOME/AVARGA/matpurc@notes.state.ne.us</vt:lpwstr>
      </vt:variant>
      <vt:variant>
        <vt:lpwstr/>
      </vt:variant>
      <vt:variant>
        <vt:i4>2556011</vt:i4>
      </vt:variant>
      <vt:variant>
        <vt:i4>644</vt:i4>
      </vt:variant>
      <vt:variant>
        <vt:i4>0</vt:i4>
      </vt:variant>
      <vt:variant>
        <vt:i4>5</vt:i4>
      </vt:variant>
      <vt:variant>
        <vt:lpwstr>http://www.das.state.ne.us/materiel/purchasing/rfp.htm</vt:lpwstr>
      </vt:variant>
      <vt:variant>
        <vt:lpwstr/>
      </vt:variant>
      <vt:variant>
        <vt:i4>2556011</vt:i4>
      </vt:variant>
      <vt:variant>
        <vt:i4>641</vt:i4>
      </vt:variant>
      <vt:variant>
        <vt:i4>0</vt:i4>
      </vt:variant>
      <vt:variant>
        <vt:i4>5</vt:i4>
      </vt:variant>
      <vt:variant>
        <vt:lpwstr>http://www.das.state.ne.us/materiel/purchasing/rfp.htm</vt:lpwstr>
      </vt:variant>
      <vt:variant>
        <vt:lpwstr/>
      </vt:variant>
      <vt:variant>
        <vt:i4>4194419</vt:i4>
      </vt:variant>
      <vt:variant>
        <vt:i4>638</vt:i4>
      </vt:variant>
      <vt:variant>
        <vt:i4>0</vt:i4>
      </vt:variant>
      <vt:variant>
        <vt:i4>5</vt:i4>
      </vt:variant>
      <vt:variant>
        <vt:lpwstr>mailto:matpurc@notes.state.ne.us.</vt:lpwstr>
      </vt:variant>
      <vt:variant>
        <vt:lpwstr/>
      </vt:variant>
      <vt:variant>
        <vt:i4>4194419</vt:i4>
      </vt:variant>
      <vt:variant>
        <vt:i4>635</vt:i4>
      </vt:variant>
      <vt:variant>
        <vt:i4>0</vt:i4>
      </vt:variant>
      <vt:variant>
        <vt:i4>5</vt:i4>
      </vt:variant>
      <vt:variant>
        <vt:lpwstr>mailto:matpurc@notes.state.ne.us</vt:lpwstr>
      </vt:variant>
      <vt:variant>
        <vt:lpwstr/>
      </vt:variant>
      <vt:variant>
        <vt:i4>4194419</vt:i4>
      </vt:variant>
      <vt:variant>
        <vt:i4>632</vt:i4>
      </vt:variant>
      <vt:variant>
        <vt:i4>0</vt:i4>
      </vt:variant>
      <vt:variant>
        <vt:i4>5</vt:i4>
      </vt:variant>
      <vt:variant>
        <vt:lpwstr>mailto:matpurc@notes.state.ne.us</vt:lpwstr>
      </vt:variant>
      <vt:variant>
        <vt:lpwstr/>
      </vt:variant>
      <vt:variant>
        <vt:i4>2556011</vt:i4>
      </vt:variant>
      <vt:variant>
        <vt:i4>629</vt:i4>
      </vt:variant>
      <vt:variant>
        <vt:i4>0</vt:i4>
      </vt:variant>
      <vt:variant>
        <vt:i4>5</vt:i4>
      </vt:variant>
      <vt:variant>
        <vt:lpwstr>http://www.das.state.ne.us/materiel/purchasing/rfp.htm</vt:lpwstr>
      </vt:variant>
      <vt:variant>
        <vt:lpwstr/>
      </vt:variant>
      <vt:variant>
        <vt:i4>2556011</vt:i4>
      </vt:variant>
      <vt:variant>
        <vt:i4>626</vt:i4>
      </vt:variant>
      <vt:variant>
        <vt:i4>0</vt:i4>
      </vt:variant>
      <vt:variant>
        <vt:i4>5</vt:i4>
      </vt:variant>
      <vt:variant>
        <vt:lpwstr>http://www.das.state.ne.us/materiel/purchasing/rfp.htm</vt:lpwstr>
      </vt:variant>
      <vt:variant>
        <vt:lpwstr/>
      </vt:variant>
      <vt:variant>
        <vt:i4>2556011</vt:i4>
      </vt:variant>
      <vt:variant>
        <vt:i4>623</vt:i4>
      </vt:variant>
      <vt:variant>
        <vt:i4>0</vt:i4>
      </vt:variant>
      <vt:variant>
        <vt:i4>5</vt:i4>
      </vt:variant>
      <vt:variant>
        <vt:lpwstr>http://www.das.state.ne.us/materiel/purchasing/rfp.htm</vt:lpwstr>
      </vt:variant>
      <vt:variant>
        <vt:lpwstr/>
      </vt:variant>
      <vt:variant>
        <vt:i4>1310772</vt:i4>
      </vt:variant>
      <vt:variant>
        <vt:i4>616</vt:i4>
      </vt:variant>
      <vt:variant>
        <vt:i4>0</vt:i4>
      </vt:variant>
      <vt:variant>
        <vt:i4>5</vt:i4>
      </vt:variant>
      <vt:variant>
        <vt:lpwstr/>
      </vt:variant>
      <vt:variant>
        <vt:lpwstr>_Toc166550605</vt:lpwstr>
      </vt:variant>
      <vt:variant>
        <vt:i4>1310772</vt:i4>
      </vt:variant>
      <vt:variant>
        <vt:i4>610</vt:i4>
      </vt:variant>
      <vt:variant>
        <vt:i4>0</vt:i4>
      </vt:variant>
      <vt:variant>
        <vt:i4>5</vt:i4>
      </vt:variant>
      <vt:variant>
        <vt:lpwstr/>
      </vt:variant>
      <vt:variant>
        <vt:lpwstr>_Toc166550604</vt:lpwstr>
      </vt:variant>
      <vt:variant>
        <vt:i4>1310772</vt:i4>
      </vt:variant>
      <vt:variant>
        <vt:i4>604</vt:i4>
      </vt:variant>
      <vt:variant>
        <vt:i4>0</vt:i4>
      </vt:variant>
      <vt:variant>
        <vt:i4>5</vt:i4>
      </vt:variant>
      <vt:variant>
        <vt:lpwstr/>
      </vt:variant>
      <vt:variant>
        <vt:lpwstr>_Toc166550603</vt:lpwstr>
      </vt:variant>
      <vt:variant>
        <vt:i4>1310772</vt:i4>
      </vt:variant>
      <vt:variant>
        <vt:i4>598</vt:i4>
      </vt:variant>
      <vt:variant>
        <vt:i4>0</vt:i4>
      </vt:variant>
      <vt:variant>
        <vt:i4>5</vt:i4>
      </vt:variant>
      <vt:variant>
        <vt:lpwstr/>
      </vt:variant>
      <vt:variant>
        <vt:lpwstr>_Toc166550602</vt:lpwstr>
      </vt:variant>
      <vt:variant>
        <vt:i4>1310772</vt:i4>
      </vt:variant>
      <vt:variant>
        <vt:i4>592</vt:i4>
      </vt:variant>
      <vt:variant>
        <vt:i4>0</vt:i4>
      </vt:variant>
      <vt:variant>
        <vt:i4>5</vt:i4>
      </vt:variant>
      <vt:variant>
        <vt:lpwstr/>
      </vt:variant>
      <vt:variant>
        <vt:lpwstr>_Toc166550601</vt:lpwstr>
      </vt:variant>
      <vt:variant>
        <vt:i4>1310772</vt:i4>
      </vt:variant>
      <vt:variant>
        <vt:i4>586</vt:i4>
      </vt:variant>
      <vt:variant>
        <vt:i4>0</vt:i4>
      </vt:variant>
      <vt:variant>
        <vt:i4>5</vt:i4>
      </vt:variant>
      <vt:variant>
        <vt:lpwstr/>
      </vt:variant>
      <vt:variant>
        <vt:lpwstr>_Toc166550600</vt:lpwstr>
      </vt:variant>
      <vt:variant>
        <vt:i4>1900599</vt:i4>
      </vt:variant>
      <vt:variant>
        <vt:i4>580</vt:i4>
      </vt:variant>
      <vt:variant>
        <vt:i4>0</vt:i4>
      </vt:variant>
      <vt:variant>
        <vt:i4>5</vt:i4>
      </vt:variant>
      <vt:variant>
        <vt:lpwstr/>
      </vt:variant>
      <vt:variant>
        <vt:lpwstr>_Toc166550599</vt:lpwstr>
      </vt:variant>
      <vt:variant>
        <vt:i4>1900599</vt:i4>
      </vt:variant>
      <vt:variant>
        <vt:i4>574</vt:i4>
      </vt:variant>
      <vt:variant>
        <vt:i4>0</vt:i4>
      </vt:variant>
      <vt:variant>
        <vt:i4>5</vt:i4>
      </vt:variant>
      <vt:variant>
        <vt:lpwstr/>
      </vt:variant>
      <vt:variant>
        <vt:lpwstr>_Toc166550598</vt:lpwstr>
      </vt:variant>
      <vt:variant>
        <vt:i4>1900599</vt:i4>
      </vt:variant>
      <vt:variant>
        <vt:i4>568</vt:i4>
      </vt:variant>
      <vt:variant>
        <vt:i4>0</vt:i4>
      </vt:variant>
      <vt:variant>
        <vt:i4>5</vt:i4>
      </vt:variant>
      <vt:variant>
        <vt:lpwstr/>
      </vt:variant>
      <vt:variant>
        <vt:lpwstr>_Toc166550597</vt:lpwstr>
      </vt:variant>
      <vt:variant>
        <vt:i4>1900599</vt:i4>
      </vt:variant>
      <vt:variant>
        <vt:i4>562</vt:i4>
      </vt:variant>
      <vt:variant>
        <vt:i4>0</vt:i4>
      </vt:variant>
      <vt:variant>
        <vt:i4>5</vt:i4>
      </vt:variant>
      <vt:variant>
        <vt:lpwstr/>
      </vt:variant>
      <vt:variant>
        <vt:lpwstr>_Toc166550596</vt:lpwstr>
      </vt:variant>
      <vt:variant>
        <vt:i4>1900599</vt:i4>
      </vt:variant>
      <vt:variant>
        <vt:i4>556</vt:i4>
      </vt:variant>
      <vt:variant>
        <vt:i4>0</vt:i4>
      </vt:variant>
      <vt:variant>
        <vt:i4>5</vt:i4>
      </vt:variant>
      <vt:variant>
        <vt:lpwstr/>
      </vt:variant>
      <vt:variant>
        <vt:lpwstr>_Toc166550595</vt:lpwstr>
      </vt:variant>
      <vt:variant>
        <vt:i4>1900599</vt:i4>
      </vt:variant>
      <vt:variant>
        <vt:i4>550</vt:i4>
      </vt:variant>
      <vt:variant>
        <vt:i4>0</vt:i4>
      </vt:variant>
      <vt:variant>
        <vt:i4>5</vt:i4>
      </vt:variant>
      <vt:variant>
        <vt:lpwstr/>
      </vt:variant>
      <vt:variant>
        <vt:lpwstr>_Toc166550594</vt:lpwstr>
      </vt:variant>
      <vt:variant>
        <vt:i4>1900599</vt:i4>
      </vt:variant>
      <vt:variant>
        <vt:i4>544</vt:i4>
      </vt:variant>
      <vt:variant>
        <vt:i4>0</vt:i4>
      </vt:variant>
      <vt:variant>
        <vt:i4>5</vt:i4>
      </vt:variant>
      <vt:variant>
        <vt:lpwstr/>
      </vt:variant>
      <vt:variant>
        <vt:lpwstr>_Toc166550593</vt:lpwstr>
      </vt:variant>
      <vt:variant>
        <vt:i4>1900599</vt:i4>
      </vt:variant>
      <vt:variant>
        <vt:i4>538</vt:i4>
      </vt:variant>
      <vt:variant>
        <vt:i4>0</vt:i4>
      </vt:variant>
      <vt:variant>
        <vt:i4>5</vt:i4>
      </vt:variant>
      <vt:variant>
        <vt:lpwstr/>
      </vt:variant>
      <vt:variant>
        <vt:lpwstr>_Toc166550592</vt:lpwstr>
      </vt:variant>
      <vt:variant>
        <vt:i4>1900599</vt:i4>
      </vt:variant>
      <vt:variant>
        <vt:i4>532</vt:i4>
      </vt:variant>
      <vt:variant>
        <vt:i4>0</vt:i4>
      </vt:variant>
      <vt:variant>
        <vt:i4>5</vt:i4>
      </vt:variant>
      <vt:variant>
        <vt:lpwstr/>
      </vt:variant>
      <vt:variant>
        <vt:lpwstr>_Toc166550591</vt:lpwstr>
      </vt:variant>
      <vt:variant>
        <vt:i4>1900599</vt:i4>
      </vt:variant>
      <vt:variant>
        <vt:i4>526</vt:i4>
      </vt:variant>
      <vt:variant>
        <vt:i4>0</vt:i4>
      </vt:variant>
      <vt:variant>
        <vt:i4>5</vt:i4>
      </vt:variant>
      <vt:variant>
        <vt:lpwstr/>
      </vt:variant>
      <vt:variant>
        <vt:lpwstr>_Toc166550590</vt:lpwstr>
      </vt:variant>
      <vt:variant>
        <vt:i4>1835063</vt:i4>
      </vt:variant>
      <vt:variant>
        <vt:i4>520</vt:i4>
      </vt:variant>
      <vt:variant>
        <vt:i4>0</vt:i4>
      </vt:variant>
      <vt:variant>
        <vt:i4>5</vt:i4>
      </vt:variant>
      <vt:variant>
        <vt:lpwstr/>
      </vt:variant>
      <vt:variant>
        <vt:lpwstr>_Toc166550589</vt:lpwstr>
      </vt:variant>
      <vt:variant>
        <vt:i4>1835063</vt:i4>
      </vt:variant>
      <vt:variant>
        <vt:i4>514</vt:i4>
      </vt:variant>
      <vt:variant>
        <vt:i4>0</vt:i4>
      </vt:variant>
      <vt:variant>
        <vt:i4>5</vt:i4>
      </vt:variant>
      <vt:variant>
        <vt:lpwstr/>
      </vt:variant>
      <vt:variant>
        <vt:lpwstr>_Toc166550588</vt:lpwstr>
      </vt:variant>
      <vt:variant>
        <vt:i4>1835063</vt:i4>
      </vt:variant>
      <vt:variant>
        <vt:i4>508</vt:i4>
      </vt:variant>
      <vt:variant>
        <vt:i4>0</vt:i4>
      </vt:variant>
      <vt:variant>
        <vt:i4>5</vt:i4>
      </vt:variant>
      <vt:variant>
        <vt:lpwstr/>
      </vt:variant>
      <vt:variant>
        <vt:lpwstr>_Toc166550587</vt:lpwstr>
      </vt:variant>
      <vt:variant>
        <vt:i4>1835063</vt:i4>
      </vt:variant>
      <vt:variant>
        <vt:i4>502</vt:i4>
      </vt:variant>
      <vt:variant>
        <vt:i4>0</vt:i4>
      </vt:variant>
      <vt:variant>
        <vt:i4>5</vt:i4>
      </vt:variant>
      <vt:variant>
        <vt:lpwstr/>
      </vt:variant>
      <vt:variant>
        <vt:lpwstr>_Toc166550586</vt:lpwstr>
      </vt:variant>
      <vt:variant>
        <vt:i4>1835063</vt:i4>
      </vt:variant>
      <vt:variant>
        <vt:i4>496</vt:i4>
      </vt:variant>
      <vt:variant>
        <vt:i4>0</vt:i4>
      </vt:variant>
      <vt:variant>
        <vt:i4>5</vt:i4>
      </vt:variant>
      <vt:variant>
        <vt:lpwstr/>
      </vt:variant>
      <vt:variant>
        <vt:lpwstr>_Toc166550585</vt:lpwstr>
      </vt:variant>
      <vt:variant>
        <vt:i4>1835063</vt:i4>
      </vt:variant>
      <vt:variant>
        <vt:i4>490</vt:i4>
      </vt:variant>
      <vt:variant>
        <vt:i4>0</vt:i4>
      </vt:variant>
      <vt:variant>
        <vt:i4>5</vt:i4>
      </vt:variant>
      <vt:variant>
        <vt:lpwstr/>
      </vt:variant>
      <vt:variant>
        <vt:lpwstr>_Toc166550584</vt:lpwstr>
      </vt:variant>
      <vt:variant>
        <vt:i4>1835063</vt:i4>
      </vt:variant>
      <vt:variant>
        <vt:i4>484</vt:i4>
      </vt:variant>
      <vt:variant>
        <vt:i4>0</vt:i4>
      </vt:variant>
      <vt:variant>
        <vt:i4>5</vt:i4>
      </vt:variant>
      <vt:variant>
        <vt:lpwstr/>
      </vt:variant>
      <vt:variant>
        <vt:lpwstr>_Toc166550583</vt:lpwstr>
      </vt:variant>
      <vt:variant>
        <vt:i4>1835063</vt:i4>
      </vt:variant>
      <vt:variant>
        <vt:i4>478</vt:i4>
      </vt:variant>
      <vt:variant>
        <vt:i4>0</vt:i4>
      </vt:variant>
      <vt:variant>
        <vt:i4>5</vt:i4>
      </vt:variant>
      <vt:variant>
        <vt:lpwstr/>
      </vt:variant>
      <vt:variant>
        <vt:lpwstr>_Toc166550582</vt:lpwstr>
      </vt:variant>
      <vt:variant>
        <vt:i4>1835063</vt:i4>
      </vt:variant>
      <vt:variant>
        <vt:i4>472</vt:i4>
      </vt:variant>
      <vt:variant>
        <vt:i4>0</vt:i4>
      </vt:variant>
      <vt:variant>
        <vt:i4>5</vt:i4>
      </vt:variant>
      <vt:variant>
        <vt:lpwstr/>
      </vt:variant>
      <vt:variant>
        <vt:lpwstr>_Toc166550581</vt:lpwstr>
      </vt:variant>
      <vt:variant>
        <vt:i4>1835063</vt:i4>
      </vt:variant>
      <vt:variant>
        <vt:i4>466</vt:i4>
      </vt:variant>
      <vt:variant>
        <vt:i4>0</vt:i4>
      </vt:variant>
      <vt:variant>
        <vt:i4>5</vt:i4>
      </vt:variant>
      <vt:variant>
        <vt:lpwstr/>
      </vt:variant>
      <vt:variant>
        <vt:lpwstr>_Toc166550580</vt:lpwstr>
      </vt:variant>
      <vt:variant>
        <vt:i4>1245239</vt:i4>
      </vt:variant>
      <vt:variant>
        <vt:i4>460</vt:i4>
      </vt:variant>
      <vt:variant>
        <vt:i4>0</vt:i4>
      </vt:variant>
      <vt:variant>
        <vt:i4>5</vt:i4>
      </vt:variant>
      <vt:variant>
        <vt:lpwstr/>
      </vt:variant>
      <vt:variant>
        <vt:lpwstr>_Toc166550579</vt:lpwstr>
      </vt:variant>
      <vt:variant>
        <vt:i4>1245239</vt:i4>
      </vt:variant>
      <vt:variant>
        <vt:i4>454</vt:i4>
      </vt:variant>
      <vt:variant>
        <vt:i4>0</vt:i4>
      </vt:variant>
      <vt:variant>
        <vt:i4>5</vt:i4>
      </vt:variant>
      <vt:variant>
        <vt:lpwstr/>
      </vt:variant>
      <vt:variant>
        <vt:lpwstr>_Toc166550578</vt:lpwstr>
      </vt:variant>
      <vt:variant>
        <vt:i4>1245239</vt:i4>
      </vt:variant>
      <vt:variant>
        <vt:i4>448</vt:i4>
      </vt:variant>
      <vt:variant>
        <vt:i4>0</vt:i4>
      </vt:variant>
      <vt:variant>
        <vt:i4>5</vt:i4>
      </vt:variant>
      <vt:variant>
        <vt:lpwstr/>
      </vt:variant>
      <vt:variant>
        <vt:lpwstr>_Toc166550577</vt:lpwstr>
      </vt:variant>
      <vt:variant>
        <vt:i4>1245239</vt:i4>
      </vt:variant>
      <vt:variant>
        <vt:i4>442</vt:i4>
      </vt:variant>
      <vt:variant>
        <vt:i4>0</vt:i4>
      </vt:variant>
      <vt:variant>
        <vt:i4>5</vt:i4>
      </vt:variant>
      <vt:variant>
        <vt:lpwstr/>
      </vt:variant>
      <vt:variant>
        <vt:lpwstr>_Toc166550576</vt:lpwstr>
      </vt:variant>
      <vt:variant>
        <vt:i4>1245239</vt:i4>
      </vt:variant>
      <vt:variant>
        <vt:i4>436</vt:i4>
      </vt:variant>
      <vt:variant>
        <vt:i4>0</vt:i4>
      </vt:variant>
      <vt:variant>
        <vt:i4>5</vt:i4>
      </vt:variant>
      <vt:variant>
        <vt:lpwstr/>
      </vt:variant>
      <vt:variant>
        <vt:lpwstr>_Toc166550575</vt:lpwstr>
      </vt:variant>
      <vt:variant>
        <vt:i4>1245239</vt:i4>
      </vt:variant>
      <vt:variant>
        <vt:i4>430</vt:i4>
      </vt:variant>
      <vt:variant>
        <vt:i4>0</vt:i4>
      </vt:variant>
      <vt:variant>
        <vt:i4>5</vt:i4>
      </vt:variant>
      <vt:variant>
        <vt:lpwstr/>
      </vt:variant>
      <vt:variant>
        <vt:lpwstr>_Toc166550574</vt:lpwstr>
      </vt:variant>
      <vt:variant>
        <vt:i4>1245239</vt:i4>
      </vt:variant>
      <vt:variant>
        <vt:i4>424</vt:i4>
      </vt:variant>
      <vt:variant>
        <vt:i4>0</vt:i4>
      </vt:variant>
      <vt:variant>
        <vt:i4>5</vt:i4>
      </vt:variant>
      <vt:variant>
        <vt:lpwstr/>
      </vt:variant>
      <vt:variant>
        <vt:lpwstr>_Toc166550573</vt:lpwstr>
      </vt:variant>
      <vt:variant>
        <vt:i4>1245239</vt:i4>
      </vt:variant>
      <vt:variant>
        <vt:i4>418</vt:i4>
      </vt:variant>
      <vt:variant>
        <vt:i4>0</vt:i4>
      </vt:variant>
      <vt:variant>
        <vt:i4>5</vt:i4>
      </vt:variant>
      <vt:variant>
        <vt:lpwstr/>
      </vt:variant>
      <vt:variant>
        <vt:lpwstr>_Toc166550572</vt:lpwstr>
      </vt:variant>
      <vt:variant>
        <vt:i4>1245239</vt:i4>
      </vt:variant>
      <vt:variant>
        <vt:i4>412</vt:i4>
      </vt:variant>
      <vt:variant>
        <vt:i4>0</vt:i4>
      </vt:variant>
      <vt:variant>
        <vt:i4>5</vt:i4>
      </vt:variant>
      <vt:variant>
        <vt:lpwstr/>
      </vt:variant>
      <vt:variant>
        <vt:lpwstr>_Toc166550571</vt:lpwstr>
      </vt:variant>
      <vt:variant>
        <vt:i4>1245239</vt:i4>
      </vt:variant>
      <vt:variant>
        <vt:i4>406</vt:i4>
      </vt:variant>
      <vt:variant>
        <vt:i4>0</vt:i4>
      </vt:variant>
      <vt:variant>
        <vt:i4>5</vt:i4>
      </vt:variant>
      <vt:variant>
        <vt:lpwstr/>
      </vt:variant>
      <vt:variant>
        <vt:lpwstr>_Toc166550570</vt:lpwstr>
      </vt:variant>
      <vt:variant>
        <vt:i4>1179703</vt:i4>
      </vt:variant>
      <vt:variant>
        <vt:i4>400</vt:i4>
      </vt:variant>
      <vt:variant>
        <vt:i4>0</vt:i4>
      </vt:variant>
      <vt:variant>
        <vt:i4>5</vt:i4>
      </vt:variant>
      <vt:variant>
        <vt:lpwstr/>
      </vt:variant>
      <vt:variant>
        <vt:lpwstr>_Toc166550569</vt:lpwstr>
      </vt:variant>
      <vt:variant>
        <vt:i4>1179703</vt:i4>
      </vt:variant>
      <vt:variant>
        <vt:i4>394</vt:i4>
      </vt:variant>
      <vt:variant>
        <vt:i4>0</vt:i4>
      </vt:variant>
      <vt:variant>
        <vt:i4>5</vt:i4>
      </vt:variant>
      <vt:variant>
        <vt:lpwstr/>
      </vt:variant>
      <vt:variant>
        <vt:lpwstr>_Toc166550568</vt:lpwstr>
      </vt:variant>
      <vt:variant>
        <vt:i4>1179703</vt:i4>
      </vt:variant>
      <vt:variant>
        <vt:i4>388</vt:i4>
      </vt:variant>
      <vt:variant>
        <vt:i4>0</vt:i4>
      </vt:variant>
      <vt:variant>
        <vt:i4>5</vt:i4>
      </vt:variant>
      <vt:variant>
        <vt:lpwstr/>
      </vt:variant>
      <vt:variant>
        <vt:lpwstr>_Toc166550567</vt:lpwstr>
      </vt:variant>
      <vt:variant>
        <vt:i4>1179703</vt:i4>
      </vt:variant>
      <vt:variant>
        <vt:i4>382</vt:i4>
      </vt:variant>
      <vt:variant>
        <vt:i4>0</vt:i4>
      </vt:variant>
      <vt:variant>
        <vt:i4>5</vt:i4>
      </vt:variant>
      <vt:variant>
        <vt:lpwstr/>
      </vt:variant>
      <vt:variant>
        <vt:lpwstr>_Toc166550566</vt:lpwstr>
      </vt:variant>
      <vt:variant>
        <vt:i4>1179703</vt:i4>
      </vt:variant>
      <vt:variant>
        <vt:i4>376</vt:i4>
      </vt:variant>
      <vt:variant>
        <vt:i4>0</vt:i4>
      </vt:variant>
      <vt:variant>
        <vt:i4>5</vt:i4>
      </vt:variant>
      <vt:variant>
        <vt:lpwstr/>
      </vt:variant>
      <vt:variant>
        <vt:lpwstr>_Toc166550565</vt:lpwstr>
      </vt:variant>
      <vt:variant>
        <vt:i4>1179703</vt:i4>
      </vt:variant>
      <vt:variant>
        <vt:i4>370</vt:i4>
      </vt:variant>
      <vt:variant>
        <vt:i4>0</vt:i4>
      </vt:variant>
      <vt:variant>
        <vt:i4>5</vt:i4>
      </vt:variant>
      <vt:variant>
        <vt:lpwstr/>
      </vt:variant>
      <vt:variant>
        <vt:lpwstr>_Toc166550564</vt:lpwstr>
      </vt:variant>
      <vt:variant>
        <vt:i4>1179703</vt:i4>
      </vt:variant>
      <vt:variant>
        <vt:i4>364</vt:i4>
      </vt:variant>
      <vt:variant>
        <vt:i4>0</vt:i4>
      </vt:variant>
      <vt:variant>
        <vt:i4>5</vt:i4>
      </vt:variant>
      <vt:variant>
        <vt:lpwstr/>
      </vt:variant>
      <vt:variant>
        <vt:lpwstr>_Toc166550563</vt:lpwstr>
      </vt:variant>
      <vt:variant>
        <vt:i4>1179703</vt:i4>
      </vt:variant>
      <vt:variant>
        <vt:i4>358</vt:i4>
      </vt:variant>
      <vt:variant>
        <vt:i4>0</vt:i4>
      </vt:variant>
      <vt:variant>
        <vt:i4>5</vt:i4>
      </vt:variant>
      <vt:variant>
        <vt:lpwstr/>
      </vt:variant>
      <vt:variant>
        <vt:lpwstr>_Toc166550562</vt:lpwstr>
      </vt:variant>
      <vt:variant>
        <vt:i4>1179703</vt:i4>
      </vt:variant>
      <vt:variant>
        <vt:i4>352</vt:i4>
      </vt:variant>
      <vt:variant>
        <vt:i4>0</vt:i4>
      </vt:variant>
      <vt:variant>
        <vt:i4>5</vt:i4>
      </vt:variant>
      <vt:variant>
        <vt:lpwstr/>
      </vt:variant>
      <vt:variant>
        <vt:lpwstr>_Toc166550561</vt:lpwstr>
      </vt:variant>
      <vt:variant>
        <vt:i4>1179703</vt:i4>
      </vt:variant>
      <vt:variant>
        <vt:i4>346</vt:i4>
      </vt:variant>
      <vt:variant>
        <vt:i4>0</vt:i4>
      </vt:variant>
      <vt:variant>
        <vt:i4>5</vt:i4>
      </vt:variant>
      <vt:variant>
        <vt:lpwstr/>
      </vt:variant>
      <vt:variant>
        <vt:lpwstr>_Toc166550560</vt:lpwstr>
      </vt:variant>
      <vt:variant>
        <vt:i4>1114167</vt:i4>
      </vt:variant>
      <vt:variant>
        <vt:i4>340</vt:i4>
      </vt:variant>
      <vt:variant>
        <vt:i4>0</vt:i4>
      </vt:variant>
      <vt:variant>
        <vt:i4>5</vt:i4>
      </vt:variant>
      <vt:variant>
        <vt:lpwstr/>
      </vt:variant>
      <vt:variant>
        <vt:lpwstr>_Toc166550559</vt:lpwstr>
      </vt:variant>
      <vt:variant>
        <vt:i4>1114167</vt:i4>
      </vt:variant>
      <vt:variant>
        <vt:i4>334</vt:i4>
      </vt:variant>
      <vt:variant>
        <vt:i4>0</vt:i4>
      </vt:variant>
      <vt:variant>
        <vt:i4>5</vt:i4>
      </vt:variant>
      <vt:variant>
        <vt:lpwstr/>
      </vt:variant>
      <vt:variant>
        <vt:lpwstr>_Toc166550558</vt:lpwstr>
      </vt:variant>
      <vt:variant>
        <vt:i4>1114167</vt:i4>
      </vt:variant>
      <vt:variant>
        <vt:i4>328</vt:i4>
      </vt:variant>
      <vt:variant>
        <vt:i4>0</vt:i4>
      </vt:variant>
      <vt:variant>
        <vt:i4>5</vt:i4>
      </vt:variant>
      <vt:variant>
        <vt:lpwstr/>
      </vt:variant>
      <vt:variant>
        <vt:lpwstr>_Toc166550557</vt:lpwstr>
      </vt:variant>
      <vt:variant>
        <vt:i4>1114167</vt:i4>
      </vt:variant>
      <vt:variant>
        <vt:i4>322</vt:i4>
      </vt:variant>
      <vt:variant>
        <vt:i4>0</vt:i4>
      </vt:variant>
      <vt:variant>
        <vt:i4>5</vt:i4>
      </vt:variant>
      <vt:variant>
        <vt:lpwstr/>
      </vt:variant>
      <vt:variant>
        <vt:lpwstr>_Toc166550556</vt:lpwstr>
      </vt:variant>
      <vt:variant>
        <vt:i4>1114167</vt:i4>
      </vt:variant>
      <vt:variant>
        <vt:i4>316</vt:i4>
      </vt:variant>
      <vt:variant>
        <vt:i4>0</vt:i4>
      </vt:variant>
      <vt:variant>
        <vt:i4>5</vt:i4>
      </vt:variant>
      <vt:variant>
        <vt:lpwstr/>
      </vt:variant>
      <vt:variant>
        <vt:lpwstr>_Toc166550555</vt:lpwstr>
      </vt:variant>
      <vt:variant>
        <vt:i4>1114167</vt:i4>
      </vt:variant>
      <vt:variant>
        <vt:i4>310</vt:i4>
      </vt:variant>
      <vt:variant>
        <vt:i4>0</vt:i4>
      </vt:variant>
      <vt:variant>
        <vt:i4>5</vt:i4>
      </vt:variant>
      <vt:variant>
        <vt:lpwstr/>
      </vt:variant>
      <vt:variant>
        <vt:lpwstr>_Toc166550554</vt:lpwstr>
      </vt:variant>
      <vt:variant>
        <vt:i4>1114167</vt:i4>
      </vt:variant>
      <vt:variant>
        <vt:i4>304</vt:i4>
      </vt:variant>
      <vt:variant>
        <vt:i4>0</vt:i4>
      </vt:variant>
      <vt:variant>
        <vt:i4>5</vt:i4>
      </vt:variant>
      <vt:variant>
        <vt:lpwstr/>
      </vt:variant>
      <vt:variant>
        <vt:lpwstr>_Toc166550553</vt:lpwstr>
      </vt:variant>
      <vt:variant>
        <vt:i4>1114167</vt:i4>
      </vt:variant>
      <vt:variant>
        <vt:i4>298</vt:i4>
      </vt:variant>
      <vt:variant>
        <vt:i4>0</vt:i4>
      </vt:variant>
      <vt:variant>
        <vt:i4>5</vt:i4>
      </vt:variant>
      <vt:variant>
        <vt:lpwstr/>
      </vt:variant>
      <vt:variant>
        <vt:lpwstr>_Toc166550552</vt:lpwstr>
      </vt:variant>
      <vt:variant>
        <vt:i4>1114167</vt:i4>
      </vt:variant>
      <vt:variant>
        <vt:i4>292</vt:i4>
      </vt:variant>
      <vt:variant>
        <vt:i4>0</vt:i4>
      </vt:variant>
      <vt:variant>
        <vt:i4>5</vt:i4>
      </vt:variant>
      <vt:variant>
        <vt:lpwstr/>
      </vt:variant>
      <vt:variant>
        <vt:lpwstr>_Toc166550551</vt:lpwstr>
      </vt:variant>
      <vt:variant>
        <vt:i4>1114167</vt:i4>
      </vt:variant>
      <vt:variant>
        <vt:i4>286</vt:i4>
      </vt:variant>
      <vt:variant>
        <vt:i4>0</vt:i4>
      </vt:variant>
      <vt:variant>
        <vt:i4>5</vt:i4>
      </vt:variant>
      <vt:variant>
        <vt:lpwstr/>
      </vt:variant>
      <vt:variant>
        <vt:lpwstr>_Toc166550550</vt:lpwstr>
      </vt:variant>
      <vt:variant>
        <vt:i4>1048631</vt:i4>
      </vt:variant>
      <vt:variant>
        <vt:i4>280</vt:i4>
      </vt:variant>
      <vt:variant>
        <vt:i4>0</vt:i4>
      </vt:variant>
      <vt:variant>
        <vt:i4>5</vt:i4>
      </vt:variant>
      <vt:variant>
        <vt:lpwstr/>
      </vt:variant>
      <vt:variant>
        <vt:lpwstr>_Toc166550549</vt:lpwstr>
      </vt:variant>
      <vt:variant>
        <vt:i4>1048631</vt:i4>
      </vt:variant>
      <vt:variant>
        <vt:i4>274</vt:i4>
      </vt:variant>
      <vt:variant>
        <vt:i4>0</vt:i4>
      </vt:variant>
      <vt:variant>
        <vt:i4>5</vt:i4>
      </vt:variant>
      <vt:variant>
        <vt:lpwstr/>
      </vt:variant>
      <vt:variant>
        <vt:lpwstr>_Toc166550548</vt:lpwstr>
      </vt:variant>
      <vt:variant>
        <vt:i4>1048631</vt:i4>
      </vt:variant>
      <vt:variant>
        <vt:i4>268</vt:i4>
      </vt:variant>
      <vt:variant>
        <vt:i4>0</vt:i4>
      </vt:variant>
      <vt:variant>
        <vt:i4>5</vt:i4>
      </vt:variant>
      <vt:variant>
        <vt:lpwstr/>
      </vt:variant>
      <vt:variant>
        <vt:lpwstr>_Toc166550547</vt:lpwstr>
      </vt:variant>
      <vt:variant>
        <vt:i4>1048631</vt:i4>
      </vt:variant>
      <vt:variant>
        <vt:i4>262</vt:i4>
      </vt:variant>
      <vt:variant>
        <vt:i4>0</vt:i4>
      </vt:variant>
      <vt:variant>
        <vt:i4>5</vt:i4>
      </vt:variant>
      <vt:variant>
        <vt:lpwstr/>
      </vt:variant>
      <vt:variant>
        <vt:lpwstr>_Toc166550546</vt:lpwstr>
      </vt:variant>
      <vt:variant>
        <vt:i4>1048631</vt:i4>
      </vt:variant>
      <vt:variant>
        <vt:i4>256</vt:i4>
      </vt:variant>
      <vt:variant>
        <vt:i4>0</vt:i4>
      </vt:variant>
      <vt:variant>
        <vt:i4>5</vt:i4>
      </vt:variant>
      <vt:variant>
        <vt:lpwstr/>
      </vt:variant>
      <vt:variant>
        <vt:lpwstr>_Toc166550545</vt:lpwstr>
      </vt:variant>
      <vt:variant>
        <vt:i4>1048631</vt:i4>
      </vt:variant>
      <vt:variant>
        <vt:i4>250</vt:i4>
      </vt:variant>
      <vt:variant>
        <vt:i4>0</vt:i4>
      </vt:variant>
      <vt:variant>
        <vt:i4>5</vt:i4>
      </vt:variant>
      <vt:variant>
        <vt:lpwstr/>
      </vt:variant>
      <vt:variant>
        <vt:lpwstr>_Toc166550544</vt:lpwstr>
      </vt:variant>
      <vt:variant>
        <vt:i4>1048631</vt:i4>
      </vt:variant>
      <vt:variant>
        <vt:i4>244</vt:i4>
      </vt:variant>
      <vt:variant>
        <vt:i4>0</vt:i4>
      </vt:variant>
      <vt:variant>
        <vt:i4>5</vt:i4>
      </vt:variant>
      <vt:variant>
        <vt:lpwstr/>
      </vt:variant>
      <vt:variant>
        <vt:lpwstr>_Toc166550543</vt:lpwstr>
      </vt:variant>
      <vt:variant>
        <vt:i4>1048631</vt:i4>
      </vt:variant>
      <vt:variant>
        <vt:i4>238</vt:i4>
      </vt:variant>
      <vt:variant>
        <vt:i4>0</vt:i4>
      </vt:variant>
      <vt:variant>
        <vt:i4>5</vt:i4>
      </vt:variant>
      <vt:variant>
        <vt:lpwstr/>
      </vt:variant>
      <vt:variant>
        <vt:lpwstr>_Toc166550542</vt:lpwstr>
      </vt:variant>
      <vt:variant>
        <vt:i4>1048631</vt:i4>
      </vt:variant>
      <vt:variant>
        <vt:i4>232</vt:i4>
      </vt:variant>
      <vt:variant>
        <vt:i4>0</vt:i4>
      </vt:variant>
      <vt:variant>
        <vt:i4>5</vt:i4>
      </vt:variant>
      <vt:variant>
        <vt:lpwstr/>
      </vt:variant>
      <vt:variant>
        <vt:lpwstr>_Toc166550541</vt:lpwstr>
      </vt:variant>
      <vt:variant>
        <vt:i4>1048631</vt:i4>
      </vt:variant>
      <vt:variant>
        <vt:i4>226</vt:i4>
      </vt:variant>
      <vt:variant>
        <vt:i4>0</vt:i4>
      </vt:variant>
      <vt:variant>
        <vt:i4>5</vt:i4>
      </vt:variant>
      <vt:variant>
        <vt:lpwstr/>
      </vt:variant>
      <vt:variant>
        <vt:lpwstr>_Toc166550540</vt:lpwstr>
      </vt:variant>
      <vt:variant>
        <vt:i4>1507383</vt:i4>
      </vt:variant>
      <vt:variant>
        <vt:i4>220</vt:i4>
      </vt:variant>
      <vt:variant>
        <vt:i4>0</vt:i4>
      </vt:variant>
      <vt:variant>
        <vt:i4>5</vt:i4>
      </vt:variant>
      <vt:variant>
        <vt:lpwstr/>
      </vt:variant>
      <vt:variant>
        <vt:lpwstr>_Toc166550539</vt:lpwstr>
      </vt:variant>
      <vt:variant>
        <vt:i4>1507383</vt:i4>
      </vt:variant>
      <vt:variant>
        <vt:i4>214</vt:i4>
      </vt:variant>
      <vt:variant>
        <vt:i4>0</vt:i4>
      </vt:variant>
      <vt:variant>
        <vt:i4>5</vt:i4>
      </vt:variant>
      <vt:variant>
        <vt:lpwstr/>
      </vt:variant>
      <vt:variant>
        <vt:lpwstr>_Toc166550538</vt:lpwstr>
      </vt:variant>
      <vt:variant>
        <vt:i4>1507383</vt:i4>
      </vt:variant>
      <vt:variant>
        <vt:i4>208</vt:i4>
      </vt:variant>
      <vt:variant>
        <vt:i4>0</vt:i4>
      </vt:variant>
      <vt:variant>
        <vt:i4>5</vt:i4>
      </vt:variant>
      <vt:variant>
        <vt:lpwstr/>
      </vt:variant>
      <vt:variant>
        <vt:lpwstr>_Toc166550537</vt:lpwstr>
      </vt:variant>
      <vt:variant>
        <vt:i4>1507383</vt:i4>
      </vt:variant>
      <vt:variant>
        <vt:i4>202</vt:i4>
      </vt:variant>
      <vt:variant>
        <vt:i4>0</vt:i4>
      </vt:variant>
      <vt:variant>
        <vt:i4>5</vt:i4>
      </vt:variant>
      <vt:variant>
        <vt:lpwstr/>
      </vt:variant>
      <vt:variant>
        <vt:lpwstr>_Toc166550536</vt:lpwstr>
      </vt:variant>
      <vt:variant>
        <vt:i4>1507383</vt:i4>
      </vt:variant>
      <vt:variant>
        <vt:i4>196</vt:i4>
      </vt:variant>
      <vt:variant>
        <vt:i4>0</vt:i4>
      </vt:variant>
      <vt:variant>
        <vt:i4>5</vt:i4>
      </vt:variant>
      <vt:variant>
        <vt:lpwstr/>
      </vt:variant>
      <vt:variant>
        <vt:lpwstr>_Toc166550535</vt:lpwstr>
      </vt:variant>
      <vt:variant>
        <vt:i4>1507383</vt:i4>
      </vt:variant>
      <vt:variant>
        <vt:i4>190</vt:i4>
      </vt:variant>
      <vt:variant>
        <vt:i4>0</vt:i4>
      </vt:variant>
      <vt:variant>
        <vt:i4>5</vt:i4>
      </vt:variant>
      <vt:variant>
        <vt:lpwstr/>
      </vt:variant>
      <vt:variant>
        <vt:lpwstr>_Toc166550534</vt:lpwstr>
      </vt:variant>
      <vt:variant>
        <vt:i4>1507383</vt:i4>
      </vt:variant>
      <vt:variant>
        <vt:i4>184</vt:i4>
      </vt:variant>
      <vt:variant>
        <vt:i4>0</vt:i4>
      </vt:variant>
      <vt:variant>
        <vt:i4>5</vt:i4>
      </vt:variant>
      <vt:variant>
        <vt:lpwstr/>
      </vt:variant>
      <vt:variant>
        <vt:lpwstr>_Toc166550533</vt:lpwstr>
      </vt:variant>
      <vt:variant>
        <vt:i4>1507383</vt:i4>
      </vt:variant>
      <vt:variant>
        <vt:i4>178</vt:i4>
      </vt:variant>
      <vt:variant>
        <vt:i4>0</vt:i4>
      </vt:variant>
      <vt:variant>
        <vt:i4>5</vt:i4>
      </vt:variant>
      <vt:variant>
        <vt:lpwstr/>
      </vt:variant>
      <vt:variant>
        <vt:lpwstr>_Toc166550532</vt:lpwstr>
      </vt:variant>
      <vt:variant>
        <vt:i4>1507383</vt:i4>
      </vt:variant>
      <vt:variant>
        <vt:i4>172</vt:i4>
      </vt:variant>
      <vt:variant>
        <vt:i4>0</vt:i4>
      </vt:variant>
      <vt:variant>
        <vt:i4>5</vt:i4>
      </vt:variant>
      <vt:variant>
        <vt:lpwstr/>
      </vt:variant>
      <vt:variant>
        <vt:lpwstr>_Toc166550531</vt:lpwstr>
      </vt:variant>
      <vt:variant>
        <vt:i4>1507383</vt:i4>
      </vt:variant>
      <vt:variant>
        <vt:i4>166</vt:i4>
      </vt:variant>
      <vt:variant>
        <vt:i4>0</vt:i4>
      </vt:variant>
      <vt:variant>
        <vt:i4>5</vt:i4>
      </vt:variant>
      <vt:variant>
        <vt:lpwstr/>
      </vt:variant>
      <vt:variant>
        <vt:lpwstr>_Toc166550530</vt:lpwstr>
      </vt:variant>
      <vt:variant>
        <vt:i4>1441847</vt:i4>
      </vt:variant>
      <vt:variant>
        <vt:i4>160</vt:i4>
      </vt:variant>
      <vt:variant>
        <vt:i4>0</vt:i4>
      </vt:variant>
      <vt:variant>
        <vt:i4>5</vt:i4>
      </vt:variant>
      <vt:variant>
        <vt:lpwstr/>
      </vt:variant>
      <vt:variant>
        <vt:lpwstr>_Toc166550529</vt:lpwstr>
      </vt:variant>
      <vt:variant>
        <vt:i4>1441847</vt:i4>
      </vt:variant>
      <vt:variant>
        <vt:i4>154</vt:i4>
      </vt:variant>
      <vt:variant>
        <vt:i4>0</vt:i4>
      </vt:variant>
      <vt:variant>
        <vt:i4>5</vt:i4>
      </vt:variant>
      <vt:variant>
        <vt:lpwstr/>
      </vt:variant>
      <vt:variant>
        <vt:lpwstr>_Toc166550528</vt:lpwstr>
      </vt:variant>
      <vt:variant>
        <vt:i4>1441847</vt:i4>
      </vt:variant>
      <vt:variant>
        <vt:i4>148</vt:i4>
      </vt:variant>
      <vt:variant>
        <vt:i4>0</vt:i4>
      </vt:variant>
      <vt:variant>
        <vt:i4>5</vt:i4>
      </vt:variant>
      <vt:variant>
        <vt:lpwstr/>
      </vt:variant>
      <vt:variant>
        <vt:lpwstr>_Toc166550527</vt:lpwstr>
      </vt:variant>
      <vt:variant>
        <vt:i4>1441847</vt:i4>
      </vt:variant>
      <vt:variant>
        <vt:i4>142</vt:i4>
      </vt:variant>
      <vt:variant>
        <vt:i4>0</vt:i4>
      </vt:variant>
      <vt:variant>
        <vt:i4>5</vt:i4>
      </vt:variant>
      <vt:variant>
        <vt:lpwstr/>
      </vt:variant>
      <vt:variant>
        <vt:lpwstr>_Toc166550526</vt:lpwstr>
      </vt:variant>
      <vt:variant>
        <vt:i4>1441847</vt:i4>
      </vt:variant>
      <vt:variant>
        <vt:i4>136</vt:i4>
      </vt:variant>
      <vt:variant>
        <vt:i4>0</vt:i4>
      </vt:variant>
      <vt:variant>
        <vt:i4>5</vt:i4>
      </vt:variant>
      <vt:variant>
        <vt:lpwstr/>
      </vt:variant>
      <vt:variant>
        <vt:lpwstr>_Toc166550525</vt:lpwstr>
      </vt:variant>
      <vt:variant>
        <vt:i4>1441847</vt:i4>
      </vt:variant>
      <vt:variant>
        <vt:i4>130</vt:i4>
      </vt:variant>
      <vt:variant>
        <vt:i4>0</vt:i4>
      </vt:variant>
      <vt:variant>
        <vt:i4>5</vt:i4>
      </vt:variant>
      <vt:variant>
        <vt:lpwstr/>
      </vt:variant>
      <vt:variant>
        <vt:lpwstr>_Toc166550524</vt:lpwstr>
      </vt:variant>
      <vt:variant>
        <vt:i4>1441847</vt:i4>
      </vt:variant>
      <vt:variant>
        <vt:i4>124</vt:i4>
      </vt:variant>
      <vt:variant>
        <vt:i4>0</vt:i4>
      </vt:variant>
      <vt:variant>
        <vt:i4>5</vt:i4>
      </vt:variant>
      <vt:variant>
        <vt:lpwstr/>
      </vt:variant>
      <vt:variant>
        <vt:lpwstr>_Toc166550523</vt:lpwstr>
      </vt:variant>
      <vt:variant>
        <vt:i4>1441847</vt:i4>
      </vt:variant>
      <vt:variant>
        <vt:i4>118</vt:i4>
      </vt:variant>
      <vt:variant>
        <vt:i4>0</vt:i4>
      </vt:variant>
      <vt:variant>
        <vt:i4>5</vt:i4>
      </vt:variant>
      <vt:variant>
        <vt:lpwstr/>
      </vt:variant>
      <vt:variant>
        <vt:lpwstr>_Toc166550522</vt:lpwstr>
      </vt:variant>
      <vt:variant>
        <vt:i4>1441847</vt:i4>
      </vt:variant>
      <vt:variant>
        <vt:i4>112</vt:i4>
      </vt:variant>
      <vt:variant>
        <vt:i4>0</vt:i4>
      </vt:variant>
      <vt:variant>
        <vt:i4>5</vt:i4>
      </vt:variant>
      <vt:variant>
        <vt:lpwstr/>
      </vt:variant>
      <vt:variant>
        <vt:lpwstr>_Toc166550521</vt:lpwstr>
      </vt:variant>
      <vt:variant>
        <vt:i4>1441847</vt:i4>
      </vt:variant>
      <vt:variant>
        <vt:i4>106</vt:i4>
      </vt:variant>
      <vt:variant>
        <vt:i4>0</vt:i4>
      </vt:variant>
      <vt:variant>
        <vt:i4>5</vt:i4>
      </vt:variant>
      <vt:variant>
        <vt:lpwstr/>
      </vt:variant>
      <vt:variant>
        <vt:lpwstr>_Toc166550520</vt:lpwstr>
      </vt:variant>
      <vt:variant>
        <vt:i4>1376311</vt:i4>
      </vt:variant>
      <vt:variant>
        <vt:i4>100</vt:i4>
      </vt:variant>
      <vt:variant>
        <vt:i4>0</vt:i4>
      </vt:variant>
      <vt:variant>
        <vt:i4>5</vt:i4>
      </vt:variant>
      <vt:variant>
        <vt:lpwstr/>
      </vt:variant>
      <vt:variant>
        <vt:lpwstr>_Toc166550519</vt:lpwstr>
      </vt:variant>
      <vt:variant>
        <vt:i4>1376311</vt:i4>
      </vt:variant>
      <vt:variant>
        <vt:i4>94</vt:i4>
      </vt:variant>
      <vt:variant>
        <vt:i4>0</vt:i4>
      </vt:variant>
      <vt:variant>
        <vt:i4>5</vt:i4>
      </vt:variant>
      <vt:variant>
        <vt:lpwstr/>
      </vt:variant>
      <vt:variant>
        <vt:lpwstr>_Toc166550518</vt:lpwstr>
      </vt:variant>
      <vt:variant>
        <vt:i4>1376311</vt:i4>
      </vt:variant>
      <vt:variant>
        <vt:i4>88</vt:i4>
      </vt:variant>
      <vt:variant>
        <vt:i4>0</vt:i4>
      </vt:variant>
      <vt:variant>
        <vt:i4>5</vt:i4>
      </vt:variant>
      <vt:variant>
        <vt:lpwstr/>
      </vt:variant>
      <vt:variant>
        <vt:lpwstr>_Toc166550517</vt:lpwstr>
      </vt:variant>
      <vt:variant>
        <vt:i4>1376311</vt:i4>
      </vt:variant>
      <vt:variant>
        <vt:i4>82</vt:i4>
      </vt:variant>
      <vt:variant>
        <vt:i4>0</vt:i4>
      </vt:variant>
      <vt:variant>
        <vt:i4>5</vt:i4>
      </vt:variant>
      <vt:variant>
        <vt:lpwstr/>
      </vt:variant>
      <vt:variant>
        <vt:lpwstr>_Toc166550516</vt:lpwstr>
      </vt:variant>
      <vt:variant>
        <vt:i4>1376311</vt:i4>
      </vt:variant>
      <vt:variant>
        <vt:i4>76</vt:i4>
      </vt:variant>
      <vt:variant>
        <vt:i4>0</vt:i4>
      </vt:variant>
      <vt:variant>
        <vt:i4>5</vt:i4>
      </vt:variant>
      <vt:variant>
        <vt:lpwstr/>
      </vt:variant>
      <vt:variant>
        <vt:lpwstr>_Toc166550515</vt:lpwstr>
      </vt:variant>
      <vt:variant>
        <vt:i4>1376311</vt:i4>
      </vt:variant>
      <vt:variant>
        <vt:i4>70</vt:i4>
      </vt:variant>
      <vt:variant>
        <vt:i4>0</vt:i4>
      </vt:variant>
      <vt:variant>
        <vt:i4>5</vt:i4>
      </vt:variant>
      <vt:variant>
        <vt:lpwstr/>
      </vt:variant>
      <vt:variant>
        <vt:lpwstr>_Toc166550514</vt:lpwstr>
      </vt:variant>
      <vt:variant>
        <vt:i4>1376311</vt:i4>
      </vt:variant>
      <vt:variant>
        <vt:i4>64</vt:i4>
      </vt:variant>
      <vt:variant>
        <vt:i4>0</vt:i4>
      </vt:variant>
      <vt:variant>
        <vt:i4>5</vt:i4>
      </vt:variant>
      <vt:variant>
        <vt:lpwstr/>
      </vt:variant>
      <vt:variant>
        <vt:lpwstr>_Toc166550513</vt:lpwstr>
      </vt:variant>
      <vt:variant>
        <vt:i4>1376311</vt:i4>
      </vt:variant>
      <vt:variant>
        <vt:i4>58</vt:i4>
      </vt:variant>
      <vt:variant>
        <vt:i4>0</vt:i4>
      </vt:variant>
      <vt:variant>
        <vt:i4>5</vt:i4>
      </vt:variant>
      <vt:variant>
        <vt:lpwstr/>
      </vt:variant>
      <vt:variant>
        <vt:lpwstr>_Toc166550512</vt:lpwstr>
      </vt:variant>
      <vt:variant>
        <vt:i4>1376311</vt:i4>
      </vt:variant>
      <vt:variant>
        <vt:i4>52</vt:i4>
      </vt:variant>
      <vt:variant>
        <vt:i4>0</vt:i4>
      </vt:variant>
      <vt:variant>
        <vt:i4>5</vt:i4>
      </vt:variant>
      <vt:variant>
        <vt:lpwstr/>
      </vt:variant>
      <vt:variant>
        <vt:lpwstr>_Toc166550511</vt:lpwstr>
      </vt:variant>
      <vt:variant>
        <vt:i4>1376311</vt:i4>
      </vt:variant>
      <vt:variant>
        <vt:i4>46</vt:i4>
      </vt:variant>
      <vt:variant>
        <vt:i4>0</vt:i4>
      </vt:variant>
      <vt:variant>
        <vt:i4>5</vt:i4>
      </vt:variant>
      <vt:variant>
        <vt:lpwstr/>
      </vt:variant>
      <vt:variant>
        <vt:lpwstr>_Toc166550510</vt:lpwstr>
      </vt:variant>
      <vt:variant>
        <vt:i4>1310775</vt:i4>
      </vt:variant>
      <vt:variant>
        <vt:i4>40</vt:i4>
      </vt:variant>
      <vt:variant>
        <vt:i4>0</vt:i4>
      </vt:variant>
      <vt:variant>
        <vt:i4>5</vt:i4>
      </vt:variant>
      <vt:variant>
        <vt:lpwstr/>
      </vt:variant>
      <vt:variant>
        <vt:lpwstr>_Toc166550509</vt:lpwstr>
      </vt:variant>
      <vt:variant>
        <vt:i4>1310775</vt:i4>
      </vt:variant>
      <vt:variant>
        <vt:i4>34</vt:i4>
      </vt:variant>
      <vt:variant>
        <vt:i4>0</vt:i4>
      </vt:variant>
      <vt:variant>
        <vt:i4>5</vt:i4>
      </vt:variant>
      <vt:variant>
        <vt:lpwstr/>
      </vt:variant>
      <vt:variant>
        <vt:lpwstr>_Toc166550508</vt:lpwstr>
      </vt:variant>
      <vt:variant>
        <vt:i4>1310775</vt:i4>
      </vt:variant>
      <vt:variant>
        <vt:i4>28</vt:i4>
      </vt:variant>
      <vt:variant>
        <vt:i4>0</vt:i4>
      </vt:variant>
      <vt:variant>
        <vt:i4>5</vt:i4>
      </vt:variant>
      <vt:variant>
        <vt:lpwstr/>
      </vt:variant>
      <vt:variant>
        <vt:lpwstr>_Toc166550507</vt:lpwstr>
      </vt:variant>
      <vt:variant>
        <vt:i4>1310775</vt:i4>
      </vt:variant>
      <vt:variant>
        <vt:i4>22</vt:i4>
      </vt:variant>
      <vt:variant>
        <vt:i4>0</vt:i4>
      </vt:variant>
      <vt:variant>
        <vt:i4>5</vt:i4>
      </vt:variant>
      <vt:variant>
        <vt:lpwstr/>
      </vt:variant>
      <vt:variant>
        <vt:lpwstr>_Toc166550506</vt:lpwstr>
      </vt:variant>
      <vt:variant>
        <vt:i4>6357035</vt:i4>
      </vt:variant>
      <vt:variant>
        <vt:i4>17</vt:i4>
      </vt:variant>
      <vt:variant>
        <vt:i4>0</vt:i4>
      </vt:variant>
      <vt:variant>
        <vt:i4>5</vt:i4>
      </vt:variant>
      <vt:variant>
        <vt:lpwstr>http://www.das.state.ne.us/materiel/purchasing/purchasing.html</vt:lpwstr>
      </vt:variant>
      <vt:variant>
        <vt:lpwstr/>
      </vt:variant>
      <vt:variant>
        <vt:i4>3342457</vt:i4>
      </vt:variant>
      <vt:variant>
        <vt:i4>12</vt:i4>
      </vt:variant>
      <vt:variant>
        <vt:i4>0</vt:i4>
      </vt:variant>
      <vt:variant>
        <vt:i4>5</vt:i4>
      </vt:variant>
      <vt:variant>
        <vt:lpwstr>http://www.legislature.ne.gov/laws/statutes.php?statute=86-611</vt:lpwstr>
      </vt:variant>
      <vt:variant>
        <vt:lpwstr/>
      </vt:variant>
      <vt:variant>
        <vt:i4>1441868</vt:i4>
      </vt:variant>
      <vt:variant>
        <vt:i4>9</vt:i4>
      </vt:variant>
      <vt:variant>
        <vt:i4>0</vt:i4>
      </vt:variant>
      <vt:variant>
        <vt:i4>5</vt:i4>
      </vt:variant>
      <vt:variant>
        <vt:lpwstr>http://www.sos.state.ne.us/rules-and-regs/regsearch/Rules/Secretary_of_State/Title-437.pdf</vt:lpwstr>
      </vt:variant>
      <vt:variant>
        <vt:lpwstr/>
      </vt:variant>
      <vt:variant>
        <vt:i4>1966088</vt:i4>
      </vt:variant>
      <vt:variant>
        <vt:i4>6</vt:i4>
      </vt:variant>
      <vt:variant>
        <vt:i4>0</vt:i4>
      </vt:variant>
      <vt:variant>
        <vt:i4>5</vt:i4>
      </vt:variant>
      <vt:variant>
        <vt:lpwstr>http://www.nitc.state.ne.us/standards/accessibility/</vt:lpwstr>
      </vt:variant>
      <vt:variant>
        <vt:lpwstr/>
      </vt:variant>
      <vt:variant>
        <vt:i4>5767231</vt:i4>
      </vt:variant>
      <vt:variant>
        <vt:i4>3</vt:i4>
      </vt:variant>
      <vt:variant>
        <vt:i4>0</vt:i4>
      </vt:variant>
      <vt:variant>
        <vt:i4>5</vt:i4>
      </vt:variant>
      <vt:variant>
        <vt:lpwstr>http://www.sos.state.ne.us/business/digi_sig/</vt:lpwstr>
      </vt:variant>
      <vt:variant>
        <vt:lpwstr/>
      </vt:variant>
      <vt:variant>
        <vt:i4>1966088</vt:i4>
      </vt:variant>
      <vt:variant>
        <vt:i4>0</vt:i4>
      </vt:variant>
      <vt:variant>
        <vt:i4>0</vt:i4>
      </vt:variant>
      <vt:variant>
        <vt:i4>5</vt:i4>
      </vt:variant>
      <vt:variant>
        <vt:lpwstr>http://www.nitc.state.ne.us/standards/accessibility/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Heinrichs, Connie</dc:creator>
  <cp:keywords/>
  <dc:description/>
  <cp:lastModifiedBy>Loos, MarLeigha</cp:lastModifiedBy>
  <cp:revision>3</cp:revision>
  <cp:lastPrinted>2019-03-20T21:26:00Z</cp:lastPrinted>
  <dcterms:created xsi:type="dcterms:W3CDTF">2020-02-04T16:54:00Z</dcterms:created>
  <dcterms:modified xsi:type="dcterms:W3CDTF">2020-02-04T16:55:00Z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RFP</vt:lpwstr>
  </property>
  <property fmtid="{D5CDD505-2E9C-101B-9397-08002B2CF9AE}" pid="4" name="Subject">
    <vt:lpwstr/>
  </property>
  <property fmtid="{D5CDD505-2E9C-101B-9397-08002B2CF9AE}" pid="5" name="Keywords">
    <vt:lpwstr/>
  </property>
  <property fmtid="{D5CDD505-2E9C-101B-9397-08002B2CF9AE}" pid="6" name="_Author">
    <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NewReviewCycle">
    <vt:lpwstr/>
  </property>
  <property fmtid="{D5CDD505-2E9C-101B-9397-08002B2CF9AE}" pid="13" name="ContentTypeId">
    <vt:lpwstr>0x0101009C6FD583ED96254DA513098C802FBCEB</vt:lpwstr>
  </property>
  <property fmtid="{D5CDD505-2E9C-101B-9397-08002B2CF9AE}" pid="14" name="_docset_NoMedatataSyncRequired">
    <vt:lpwstr>False</vt:lpwstr>
  </property>
  <property fmtid="{D5CDD505-2E9C-101B-9397-08002B2CF9AE}" pid="15" name="_AdHocReviewCycleID">
    <vt:i4>1907769106</vt:i4>
  </property>
  <property fmtid="{D5CDD505-2E9C-101B-9397-08002B2CF9AE}" pid="16" name="_EmailSubject">
    <vt:lpwstr>100150 O5 LIS RFP</vt:lpwstr>
  </property>
  <property fmtid="{D5CDD505-2E9C-101B-9397-08002B2CF9AE}" pid="17" name="_AuthorEmail">
    <vt:lpwstr>Shawn.Flege@nebraska.gov</vt:lpwstr>
  </property>
  <property fmtid="{D5CDD505-2E9C-101B-9397-08002B2CF9AE}" pid="18" name="_AuthorEmailDisplayName">
    <vt:lpwstr>Flege, Shawn</vt:lpwstr>
  </property>
  <property fmtid="{D5CDD505-2E9C-101B-9397-08002B2CF9AE}" pid="19" name="_ReviewingToolsShownOnce">
    <vt:lpwstr/>
  </property>
</Properties>
</file>